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11"/>
        <w:gridCol w:w="1559"/>
        <w:gridCol w:w="2126"/>
        <w:gridCol w:w="1559"/>
        <w:gridCol w:w="142"/>
        <w:gridCol w:w="1418"/>
      </w:tblGrid>
      <w:tr w:rsidR="00D1300B" w:rsidTr="003023BE">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184D9EA" wp14:editId="50A8C5F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804" w:type="dxa"/>
            <w:gridSpan w:val="5"/>
          </w:tcPr>
          <w:p w:rsidR="00D1300B" w:rsidRPr="003023BE" w:rsidRDefault="00A377E1">
            <w:pPr>
              <w:rPr>
                <w:rFonts w:ascii="Arial" w:hAnsi="Arial" w:cs="Arial"/>
              </w:rPr>
            </w:pPr>
            <w:r>
              <w:rPr>
                <w:rFonts w:ascii="Arial" w:hAnsi="Arial" w:cs="Arial"/>
              </w:rPr>
              <w:t>G</w:t>
            </w:r>
            <w:r w:rsidR="001055C1">
              <w:rPr>
                <w:rFonts w:ascii="Arial" w:hAnsi="Arial" w:cs="Arial"/>
              </w:rPr>
              <w:t>eneral Chemistry</w:t>
            </w:r>
          </w:p>
        </w:tc>
      </w:tr>
      <w:tr w:rsidR="00D1300B" w:rsidTr="003023BE">
        <w:tc>
          <w:tcPr>
            <w:tcW w:w="2411"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85" w:type="dxa"/>
            <w:gridSpan w:val="2"/>
          </w:tcPr>
          <w:p w:rsidR="00D1300B" w:rsidRPr="003023BE" w:rsidRDefault="003023BE">
            <w:pPr>
              <w:rPr>
                <w:rFonts w:ascii="Arial" w:hAnsi="Arial" w:cs="Arial"/>
              </w:rPr>
            </w:pPr>
            <w:r w:rsidRPr="003023BE">
              <w:rPr>
                <w:rFonts w:ascii="Arial" w:hAnsi="Arial" w:cs="Arial"/>
              </w:rPr>
              <w:t>CHM10</w:t>
            </w:r>
            <w:r w:rsidR="00A377E1">
              <w:rPr>
                <w:rFonts w:ascii="Arial" w:hAnsi="Arial" w:cs="Arial"/>
              </w:rPr>
              <w:t>7</w:t>
            </w:r>
          </w:p>
        </w:tc>
        <w:tc>
          <w:tcPr>
            <w:tcW w:w="1701" w:type="dxa"/>
            <w:gridSpan w:val="2"/>
          </w:tcPr>
          <w:p w:rsidR="00D1300B" w:rsidRDefault="00D1300B">
            <w:pPr>
              <w:rPr>
                <w:rFonts w:ascii="Arial" w:hAnsi="Arial"/>
                <w:b/>
              </w:rPr>
            </w:pPr>
            <w:r>
              <w:rPr>
                <w:rFonts w:ascii="Arial" w:hAnsi="Arial"/>
                <w:b/>
                <w:lang w:val="en-GB"/>
              </w:rPr>
              <w:t>SEMESTER:</w:t>
            </w:r>
          </w:p>
        </w:tc>
        <w:tc>
          <w:tcPr>
            <w:tcW w:w="1418" w:type="dxa"/>
          </w:tcPr>
          <w:p w:rsidR="00D1300B" w:rsidRDefault="003023BE">
            <w:pPr>
              <w:rPr>
                <w:rFonts w:ascii="Arial" w:hAnsi="Arial"/>
              </w:rPr>
            </w:pPr>
            <w:r>
              <w:rPr>
                <w:rFonts w:ascii="Arial" w:hAnsi="Arial"/>
              </w:rPr>
              <w:t>I</w:t>
            </w:r>
            <w:r w:rsidR="00A377E1">
              <w:rPr>
                <w:rFonts w:ascii="Arial" w:hAnsi="Arial"/>
              </w:rPr>
              <w:t>I</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804" w:type="dxa"/>
            <w:gridSpan w:val="5"/>
          </w:tcPr>
          <w:p w:rsidR="00D1300B" w:rsidRPr="003023BE" w:rsidRDefault="001055C1">
            <w:pPr>
              <w:rPr>
                <w:rFonts w:ascii="Arial" w:hAnsi="Arial" w:cs="Arial"/>
                <w:szCs w:val="24"/>
              </w:rPr>
            </w:pPr>
            <w:r>
              <w:rPr>
                <w:rFonts w:ascii="Arial" w:hAnsi="Arial" w:cs="Arial"/>
                <w:szCs w:val="24"/>
              </w:rPr>
              <w:t>Pre-Health Sciences</w:t>
            </w:r>
            <w:r w:rsidR="003023BE" w:rsidRPr="003023BE">
              <w:rPr>
                <w:rFonts w:ascii="Arial" w:hAnsi="Arial" w:cs="Arial"/>
                <w:szCs w:val="24"/>
              </w:rPr>
              <w:t xml:space="preserve">, </w:t>
            </w:r>
            <w:r>
              <w:rPr>
                <w:rFonts w:ascii="Arial" w:hAnsi="Arial" w:cs="Arial"/>
                <w:szCs w:val="24"/>
              </w:rPr>
              <w:t>General Arts and Science</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804" w:type="dxa"/>
            <w:gridSpan w:val="5"/>
          </w:tcPr>
          <w:p w:rsidR="00D1300B" w:rsidRPr="003023BE" w:rsidRDefault="003023BE">
            <w:pPr>
              <w:rPr>
                <w:rFonts w:ascii="Arial" w:hAnsi="Arial" w:cs="Arial"/>
              </w:rPr>
            </w:pPr>
            <w:r w:rsidRPr="003023BE">
              <w:rPr>
                <w:rFonts w:ascii="Arial" w:hAnsi="Arial" w:cs="Arial"/>
              </w:rPr>
              <w:t>C</w:t>
            </w:r>
            <w:r w:rsidR="001055C1">
              <w:rPr>
                <w:rFonts w:ascii="Arial" w:hAnsi="Arial" w:cs="Arial"/>
              </w:rPr>
              <w:t xml:space="preserve">hristine </w:t>
            </w:r>
            <w:proofErr w:type="spellStart"/>
            <w:r w:rsidR="001055C1">
              <w:rPr>
                <w:rFonts w:ascii="Arial" w:hAnsi="Arial" w:cs="Arial"/>
              </w:rPr>
              <w:t>Giardino</w:t>
            </w:r>
            <w:proofErr w:type="spellEnd"/>
          </w:p>
        </w:tc>
      </w:tr>
      <w:tr w:rsidR="00D1300B" w:rsidTr="003023BE">
        <w:tc>
          <w:tcPr>
            <w:tcW w:w="2411"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3023BE">
            <w:pPr>
              <w:rPr>
                <w:rFonts w:ascii="Arial" w:hAnsi="Arial"/>
              </w:rPr>
            </w:pPr>
            <w:r>
              <w:rPr>
                <w:rFonts w:ascii="Arial" w:hAnsi="Arial"/>
              </w:rPr>
              <w:t>J</w:t>
            </w:r>
            <w:r w:rsidR="001055C1">
              <w:rPr>
                <w:rFonts w:ascii="Arial" w:hAnsi="Arial"/>
              </w:rPr>
              <w:t>une 2016</w:t>
            </w:r>
          </w:p>
        </w:tc>
        <w:tc>
          <w:tcPr>
            <w:tcW w:w="3685" w:type="dxa"/>
            <w:gridSpan w:val="2"/>
          </w:tcPr>
          <w:p w:rsidR="00D1300B" w:rsidRDefault="00D1300B">
            <w:pPr>
              <w:rPr>
                <w:rFonts w:ascii="Arial" w:hAnsi="Arial"/>
              </w:rPr>
            </w:pPr>
            <w:r>
              <w:rPr>
                <w:rFonts w:ascii="Arial" w:hAnsi="Arial"/>
                <w:b/>
                <w:lang w:val="en-GB"/>
              </w:rPr>
              <w:t>PREVIOUS OUTLINE DATED:</w:t>
            </w:r>
          </w:p>
        </w:tc>
        <w:tc>
          <w:tcPr>
            <w:tcW w:w="1560" w:type="dxa"/>
            <w:gridSpan w:val="2"/>
          </w:tcPr>
          <w:p w:rsidR="00D1300B" w:rsidRDefault="001055C1">
            <w:pPr>
              <w:rPr>
                <w:rFonts w:ascii="Arial" w:hAnsi="Arial"/>
              </w:rPr>
            </w:pPr>
            <w:r>
              <w:rPr>
                <w:rFonts w:ascii="Arial" w:hAnsi="Arial"/>
              </w:rPr>
              <w:t>June</w:t>
            </w:r>
            <w:r w:rsidR="003023BE">
              <w:rPr>
                <w:rFonts w:ascii="Arial" w:hAnsi="Arial"/>
              </w:rPr>
              <w:t xml:space="preserve"> 201</w:t>
            </w:r>
            <w:r w:rsidR="00A377E1">
              <w:rPr>
                <w:rFonts w:ascii="Arial" w:hAnsi="Arial"/>
              </w:rPr>
              <w:t>5</w:t>
            </w:r>
          </w:p>
        </w:tc>
      </w:tr>
      <w:tr w:rsidR="00D1300B" w:rsidTr="003023BE">
        <w:trPr>
          <w:cantSplit/>
        </w:trPr>
        <w:tc>
          <w:tcPr>
            <w:tcW w:w="2411" w:type="dxa"/>
          </w:tcPr>
          <w:p w:rsidR="00D1300B" w:rsidRDefault="00D1300B">
            <w:pPr>
              <w:rPr>
                <w:rFonts w:ascii="Arial" w:hAnsi="Arial"/>
              </w:rPr>
            </w:pPr>
            <w:r>
              <w:rPr>
                <w:rFonts w:ascii="Arial" w:hAnsi="Arial"/>
                <w:b/>
                <w:lang w:val="en-GB"/>
              </w:rPr>
              <w:t>APPROVED:</w:t>
            </w:r>
          </w:p>
        </w:tc>
        <w:tc>
          <w:tcPr>
            <w:tcW w:w="5244" w:type="dxa"/>
            <w:gridSpan w:val="3"/>
          </w:tcPr>
          <w:p w:rsidR="00D1300B" w:rsidRDefault="00F263BE">
            <w:pPr>
              <w:jc w:val="center"/>
              <w:rPr>
                <w:rFonts w:ascii="Arial" w:hAnsi="Arial"/>
              </w:rPr>
            </w:pPr>
            <w:r>
              <w:rPr>
                <w:i/>
              </w:rPr>
              <w:t>“Marilyn King”</w:t>
            </w:r>
          </w:p>
        </w:tc>
        <w:tc>
          <w:tcPr>
            <w:tcW w:w="1560" w:type="dxa"/>
            <w:gridSpan w:val="2"/>
          </w:tcPr>
          <w:p w:rsidR="00D1300B" w:rsidRDefault="00F263BE">
            <w:pPr>
              <w:rPr>
                <w:rFonts w:ascii="Arial" w:hAnsi="Arial"/>
              </w:rPr>
            </w:pPr>
            <w:r>
              <w:rPr>
                <w:i/>
              </w:rPr>
              <w:t>June, 2016</w:t>
            </w:r>
          </w:p>
        </w:tc>
      </w:tr>
      <w:tr w:rsidR="00D1300B" w:rsidTr="003023BE">
        <w:trPr>
          <w:cantSplit/>
        </w:trPr>
        <w:tc>
          <w:tcPr>
            <w:tcW w:w="2411" w:type="dxa"/>
          </w:tcPr>
          <w:p w:rsidR="00D1300B" w:rsidRDefault="00D1300B">
            <w:pPr>
              <w:rPr>
                <w:rFonts w:ascii="Arial" w:hAnsi="Arial"/>
              </w:rPr>
            </w:pPr>
          </w:p>
        </w:tc>
        <w:tc>
          <w:tcPr>
            <w:tcW w:w="5244"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p>
          <w:p w:rsidR="00F263BE" w:rsidRPr="00F263BE" w:rsidRDefault="00F263BE" w:rsidP="00F263BE"/>
        </w:tc>
        <w:tc>
          <w:tcPr>
            <w:tcW w:w="1560" w:type="dxa"/>
            <w:gridSpan w:val="2"/>
          </w:tcPr>
          <w:p w:rsidR="00D1300B" w:rsidRDefault="00D1300B">
            <w:pPr>
              <w:rPr>
                <w:rFonts w:ascii="Arial" w:hAnsi="Arial"/>
                <w:b/>
                <w:lang w:val="en-GB"/>
              </w:rPr>
            </w:pPr>
            <w:r>
              <w:rPr>
                <w:rFonts w:ascii="Arial" w:hAnsi="Arial"/>
                <w:b/>
                <w:lang w:val="en-GB"/>
              </w:rPr>
              <w:t>_______</w:t>
            </w:r>
          </w:p>
          <w:p w:rsidR="00D1300B" w:rsidRDefault="003023BE" w:rsidP="003023BE">
            <w:pPr>
              <w:rPr>
                <w:rFonts w:ascii="Arial" w:hAnsi="Arial"/>
              </w:rPr>
            </w:pPr>
            <w:r>
              <w:rPr>
                <w:rFonts w:ascii="Arial" w:hAnsi="Arial"/>
                <w:b/>
                <w:lang w:val="en-GB"/>
              </w:rPr>
              <w:t xml:space="preserve">   </w:t>
            </w:r>
            <w:r w:rsidR="00D1300B">
              <w:rPr>
                <w:rFonts w:ascii="Arial" w:hAnsi="Arial"/>
                <w:b/>
                <w:lang w:val="en-GB"/>
              </w:rPr>
              <w:t>DATE</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804" w:type="dxa"/>
            <w:gridSpan w:val="5"/>
          </w:tcPr>
          <w:p w:rsidR="00D1300B" w:rsidRDefault="00A377E1">
            <w:pPr>
              <w:rPr>
                <w:rFonts w:ascii="Arial" w:hAnsi="Arial"/>
              </w:rPr>
            </w:pPr>
            <w:r>
              <w:rPr>
                <w:rFonts w:ascii="Arial" w:hAnsi="Arial"/>
              </w:rPr>
              <w:t>5</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804" w:type="dxa"/>
            <w:gridSpan w:val="5"/>
          </w:tcPr>
          <w:p w:rsidR="00D1300B" w:rsidRDefault="00A377E1">
            <w:pPr>
              <w:rPr>
                <w:rFonts w:ascii="Arial" w:hAnsi="Arial"/>
              </w:rPr>
            </w:pPr>
            <w:r>
              <w:rPr>
                <w:rFonts w:ascii="Arial" w:hAnsi="Arial"/>
              </w:rPr>
              <w:t>CHM102</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804" w:type="dxa"/>
            <w:gridSpan w:val="5"/>
          </w:tcPr>
          <w:p w:rsidR="00D1300B" w:rsidRDefault="001055C1">
            <w:pPr>
              <w:rPr>
                <w:rFonts w:ascii="Arial" w:hAnsi="Arial"/>
              </w:rPr>
            </w:pPr>
            <w:r>
              <w:rPr>
                <w:rFonts w:ascii="Arial" w:hAnsi="Arial"/>
              </w:rPr>
              <w:t>3 hours lecture, 2 hours lab</w:t>
            </w:r>
            <w:r w:rsidR="003023BE">
              <w:rPr>
                <w:rFonts w:ascii="Arial" w:hAnsi="Arial"/>
              </w:rPr>
              <w:t xml:space="preserve"> </w:t>
            </w:r>
          </w:p>
        </w:tc>
      </w:tr>
      <w:tr w:rsidR="00D1300B" w:rsidTr="003023BE">
        <w:trPr>
          <w:cantSplit/>
        </w:trPr>
        <w:tc>
          <w:tcPr>
            <w:tcW w:w="9215"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3023BE">
              <w:rPr>
                <w:rFonts w:ascii="Arial" w:hAnsi="Arial"/>
              </w:rPr>
              <w:softHyphen/>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023BE">
        <w:trPr>
          <w:cantSplit/>
        </w:trPr>
        <w:tc>
          <w:tcPr>
            <w:tcW w:w="9215"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3023BE">
              <w:rPr>
                <w:rFonts w:ascii="Arial" w:hAnsi="Arial"/>
                <w:b w:val="0"/>
                <w:i/>
              </w:rPr>
              <w:t>Marilyn King</w:t>
            </w:r>
            <w:r w:rsidR="003D0B70">
              <w:rPr>
                <w:rFonts w:ascii="Arial" w:hAnsi="Arial"/>
                <w:b w:val="0"/>
                <w:i/>
              </w:rPr>
              <w:t>, Chair</w:t>
            </w:r>
            <w:r w:rsidR="003023BE">
              <w:rPr>
                <w:rFonts w:ascii="Arial" w:hAnsi="Arial"/>
                <w:b w:val="0"/>
                <w:i/>
              </w:rPr>
              <w:t xml:space="preserve"> Health Programs</w:t>
            </w:r>
          </w:p>
        </w:tc>
      </w:tr>
      <w:tr w:rsidR="00D1300B" w:rsidTr="003023BE">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3023BE">
              <w:rPr>
                <w:rFonts w:ascii="Arial" w:hAnsi="Arial"/>
                <w:i/>
                <w:lang w:val="en-GB"/>
              </w:rPr>
              <w:t>Health</w:t>
            </w:r>
            <w:r w:rsidR="00BE3BD4">
              <w:rPr>
                <w:rFonts w:ascii="Arial" w:hAnsi="Arial"/>
                <w:i/>
                <w:lang w:val="en-GB"/>
              </w:rPr>
              <w:t>,</w:t>
            </w:r>
            <w:r w:rsidR="003023BE">
              <w:rPr>
                <w:rFonts w:ascii="Arial" w:hAnsi="Arial"/>
                <w:i/>
                <w:lang w:val="en-GB"/>
              </w:rPr>
              <w:t xml:space="preserve"> Wellness</w:t>
            </w:r>
            <w:r w:rsidR="00BE3BD4">
              <w:rPr>
                <w:rFonts w:ascii="Arial" w:hAnsi="Arial"/>
                <w:i/>
                <w:lang w:val="en-GB"/>
              </w:rPr>
              <w:t>,</w:t>
            </w:r>
            <w:r w:rsidR="003023BE">
              <w:rPr>
                <w:rFonts w:ascii="Arial" w:hAnsi="Arial"/>
                <w:i/>
                <w:lang w:val="en-GB"/>
              </w:rPr>
              <w:t xml:space="preserve"> and Continuing Education</w:t>
            </w:r>
          </w:p>
        </w:tc>
      </w:tr>
      <w:tr w:rsidR="00D1300B" w:rsidTr="003023BE">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023BE">
              <w:rPr>
                <w:rFonts w:ascii="Arial" w:hAnsi="Arial"/>
                <w:i/>
                <w:lang w:val="en-GB"/>
              </w:rPr>
              <w:t>2689</w:t>
            </w:r>
          </w:p>
          <w:p w:rsidR="00F263BE" w:rsidRDefault="00F263BE">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F263BE" w:rsidRDefault="00F263BE">
      <w:pPr>
        <w:tabs>
          <w:tab w:val="center" w:pos="4560"/>
        </w:tabs>
        <w:rPr>
          <w:rFonts w:ascii="Arial" w:hAnsi="Arial"/>
          <w:lang w:val="en-GB"/>
        </w:rPr>
      </w:pPr>
    </w:p>
    <w:p w:rsidR="00F263BE" w:rsidRDefault="00F263B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46984" w:rsidRDefault="00246984">
            <w:pPr>
              <w:rPr>
                <w:rFonts w:ascii="Arial" w:hAnsi="Arial"/>
                <w:b/>
              </w:rPr>
            </w:pPr>
          </w:p>
          <w:p w:rsidR="00521FB5" w:rsidRPr="00521FB5" w:rsidRDefault="00521FB5" w:rsidP="00521FB5">
            <w:pPr>
              <w:rPr>
                <w:rFonts w:ascii="Arial" w:hAnsi="Arial"/>
              </w:rPr>
            </w:pPr>
            <w:r w:rsidRPr="00521FB5">
              <w:rPr>
                <w:rFonts w:ascii="Arial" w:hAnsi="Arial"/>
              </w:rPr>
              <w:t>In this course, students will con</w:t>
            </w:r>
            <w:r>
              <w:rPr>
                <w:rFonts w:ascii="Arial" w:hAnsi="Arial"/>
              </w:rPr>
              <w:t xml:space="preserve">tinue to apply the </w:t>
            </w:r>
            <w:r w:rsidRPr="00521FB5">
              <w:rPr>
                <w:rFonts w:ascii="Arial" w:hAnsi="Arial"/>
              </w:rPr>
              <w:t>skills learned in CHM102 to quantitatively analyze various chemical systems</w:t>
            </w:r>
            <w:r>
              <w:rPr>
                <w:rFonts w:ascii="Arial" w:hAnsi="Arial"/>
              </w:rPr>
              <w:t xml:space="preserve"> and reactions</w:t>
            </w:r>
            <w:r w:rsidRPr="00521FB5">
              <w:rPr>
                <w:rFonts w:ascii="Arial" w:hAnsi="Arial"/>
              </w:rPr>
              <w:t xml:space="preserve">.   </w:t>
            </w:r>
          </w:p>
          <w:p w:rsidR="00521FB5" w:rsidRPr="00521FB5" w:rsidRDefault="00521FB5" w:rsidP="00521FB5">
            <w:pPr>
              <w:rPr>
                <w:rFonts w:ascii="Arial" w:hAnsi="Arial"/>
              </w:rPr>
            </w:pPr>
          </w:p>
          <w:p w:rsidR="00521FB5" w:rsidRPr="00521FB5" w:rsidRDefault="00521FB5" w:rsidP="00521FB5">
            <w:pPr>
              <w:rPr>
                <w:rFonts w:ascii="Arial" w:hAnsi="Arial"/>
              </w:rPr>
            </w:pPr>
            <w:r w:rsidRPr="00521FB5">
              <w:rPr>
                <w:rFonts w:ascii="Arial" w:hAnsi="Arial"/>
              </w:rPr>
              <w:t xml:space="preserve">This course includes topics in organic chemistry, energy changes in chemical reactions, chemical equilibrium, acids and bases, and electrochemistry.   </w:t>
            </w:r>
          </w:p>
          <w:p w:rsidR="00521FB5" w:rsidRPr="00521FB5" w:rsidRDefault="00521FB5" w:rsidP="00521FB5">
            <w:pPr>
              <w:rPr>
                <w:rFonts w:ascii="Arial" w:hAnsi="Arial"/>
              </w:rPr>
            </w:pPr>
          </w:p>
          <w:p w:rsidR="00521FB5" w:rsidRPr="00521FB5" w:rsidRDefault="00521FB5" w:rsidP="00521FB5">
            <w:pPr>
              <w:rPr>
                <w:rFonts w:ascii="Arial" w:hAnsi="Arial"/>
              </w:rPr>
            </w:pPr>
            <w:r w:rsidRPr="00521FB5">
              <w:rPr>
                <w:rFonts w:ascii="Arial" w:hAnsi="Arial"/>
              </w:rPr>
              <w:t>Students will also complete a series of laboratory experiments involving common lab procedures and calculations.  The purpose of the lab work is to develop practical and safety skills while gaining a better understanding of the theoretical concepts covered in this course and CHM102.</w:t>
            </w:r>
          </w:p>
          <w:p w:rsidR="00246984" w:rsidRDefault="00246984" w:rsidP="00521FB5">
            <w:pPr>
              <w:pStyle w:val="BodyTextIndent2"/>
              <w:spacing w:after="0" w:line="240" w:lineRule="auto"/>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21FB5" w:rsidRPr="00521FB5" w:rsidRDefault="00521FB5" w:rsidP="00521FB5">
            <w:pPr>
              <w:rPr>
                <w:rFonts w:ascii="Arial" w:hAnsi="Arial" w:cs="Arial"/>
                <w:szCs w:val="24"/>
              </w:rPr>
            </w:pPr>
            <w:r>
              <w:rPr>
                <w:rFonts w:ascii="Arial" w:hAnsi="Arial" w:cs="Arial"/>
                <w:szCs w:val="24"/>
              </w:rPr>
              <w:t>Represent</w:t>
            </w:r>
            <w:r w:rsidRPr="00521FB5">
              <w:rPr>
                <w:rFonts w:ascii="Arial" w:hAnsi="Arial" w:cs="Arial"/>
                <w:szCs w:val="24"/>
              </w:rPr>
              <w:t xml:space="preserve"> organic and biochemical compounds by name and formula and describe their physical and chemical characteristics.</w:t>
            </w:r>
          </w:p>
          <w:p w:rsidR="00707153" w:rsidRDefault="0070715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07153" w:rsidRDefault="00707153">
            <w:pPr>
              <w:rPr>
                <w:rFonts w:ascii="Arial" w:hAnsi="Arial"/>
                <w:u w:val="single"/>
              </w:rPr>
            </w:pP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 xml:space="preserve">Use the </w:t>
            </w:r>
            <w:proofErr w:type="spellStart"/>
            <w:r w:rsidRPr="00521FB5">
              <w:rPr>
                <w:rFonts w:ascii="Arial" w:hAnsi="Arial" w:cs="Arial"/>
                <w:szCs w:val="24"/>
              </w:rPr>
              <w:t>IUPAC</w:t>
            </w:r>
            <w:proofErr w:type="spellEnd"/>
            <w:r w:rsidRPr="00521FB5">
              <w:rPr>
                <w:rFonts w:ascii="Arial" w:hAnsi="Arial" w:cs="Arial"/>
                <w:szCs w:val="24"/>
              </w:rPr>
              <w:t xml:space="preserve"> system of nomenclature to name organic and biochemical compounds.  </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State the common names of some organic compounds.</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Draw structural formulae for simple organic and biochemical compounds.</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 xml:space="preserve">Construct models of organic compounds using a molecular modeling kit. </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Identify functional groups found in organic and biochemical compounds.</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Determine physical properties of organic compounds.</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 xml:space="preserve">State and describe different types of organic and biochemical reactions.  </w:t>
            </w:r>
          </w:p>
          <w:p w:rsidR="00521FB5" w:rsidRPr="00521FB5" w:rsidRDefault="00521FB5" w:rsidP="00521FB5">
            <w:pPr>
              <w:numPr>
                <w:ilvl w:val="0"/>
                <w:numId w:val="13"/>
              </w:numPr>
              <w:ind w:left="459" w:hanging="425"/>
              <w:rPr>
                <w:rFonts w:ascii="Arial" w:hAnsi="Arial" w:cs="Arial"/>
                <w:szCs w:val="24"/>
              </w:rPr>
            </w:pPr>
            <w:r w:rsidRPr="00521FB5">
              <w:rPr>
                <w:rFonts w:ascii="Arial" w:hAnsi="Arial" w:cs="Arial"/>
                <w:szCs w:val="24"/>
              </w:rPr>
              <w:t>Predict the products of reactions involving organic and biochemical reactants.</w:t>
            </w:r>
          </w:p>
          <w:p w:rsidR="00F263BE" w:rsidRDefault="00F263BE" w:rsidP="00521FB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6C5BB1" w:rsidRDefault="002A1B21" w:rsidP="002A1B21">
            <w:pPr>
              <w:tabs>
                <w:tab w:val="left" w:pos="1960"/>
              </w:tabs>
              <w:rPr>
                <w:rFonts w:ascii="Arial" w:hAnsi="Arial" w:cs="Arial"/>
                <w:szCs w:val="24"/>
              </w:rPr>
            </w:pPr>
            <w:r>
              <w:rPr>
                <w:rFonts w:ascii="Arial" w:hAnsi="Arial" w:cs="Arial"/>
                <w:szCs w:val="24"/>
              </w:rPr>
              <w:t>Identify and analyze oxidation-reduction reactions.</w:t>
            </w:r>
          </w:p>
          <w:p w:rsidR="002A1B21" w:rsidRDefault="002A1B21" w:rsidP="002A1B21">
            <w:pPr>
              <w:tabs>
                <w:tab w:val="left" w:pos="1960"/>
              </w:tabs>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2A1B21" w:rsidRDefault="002A1B21" w:rsidP="002A1B21">
            <w:pPr>
              <w:rPr>
                <w:rFonts w:ascii="Arial" w:hAnsi="Arial"/>
                <w:u w:val="single"/>
              </w:rPr>
            </w:pPr>
            <w:r>
              <w:rPr>
                <w:rFonts w:ascii="Arial" w:hAnsi="Arial"/>
                <w:u w:val="single"/>
              </w:rPr>
              <w:t>Potential Elements of the Performance:</w:t>
            </w:r>
          </w:p>
          <w:p w:rsidR="002A1B21" w:rsidRPr="002A1B21" w:rsidRDefault="002A1B21" w:rsidP="002A1B21">
            <w:pPr>
              <w:ind w:left="459"/>
              <w:rPr>
                <w:rFonts w:ascii="Arial" w:hAnsi="Arial" w:cs="Arial"/>
                <w:szCs w:val="24"/>
              </w:rPr>
            </w:pPr>
          </w:p>
          <w:p w:rsidR="002A1B21" w:rsidRPr="002A1B21" w:rsidRDefault="002A1B21" w:rsidP="002A1B21">
            <w:pPr>
              <w:numPr>
                <w:ilvl w:val="0"/>
                <w:numId w:val="13"/>
              </w:numPr>
              <w:ind w:left="459" w:hanging="425"/>
              <w:rPr>
                <w:rFonts w:ascii="Arial" w:hAnsi="Arial" w:cs="Arial"/>
                <w:szCs w:val="24"/>
              </w:rPr>
            </w:pPr>
            <w:r w:rsidRPr="002A1B21">
              <w:rPr>
                <w:rFonts w:ascii="Arial" w:hAnsi="Arial" w:cs="Arial"/>
                <w:szCs w:val="24"/>
              </w:rPr>
              <w:t>Describe and differentiate between oxidation and reduction.</w:t>
            </w:r>
          </w:p>
          <w:p w:rsidR="002A1B21" w:rsidRPr="002A1B21" w:rsidRDefault="002A1B21" w:rsidP="002A1B21">
            <w:pPr>
              <w:numPr>
                <w:ilvl w:val="0"/>
                <w:numId w:val="13"/>
              </w:numPr>
              <w:ind w:left="459" w:hanging="425"/>
              <w:rPr>
                <w:rFonts w:ascii="Arial" w:hAnsi="Arial" w:cs="Arial"/>
                <w:szCs w:val="24"/>
              </w:rPr>
            </w:pPr>
            <w:r w:rsidRPr="002A1B21">
              <w:rPr>
                <w:rFonts w:ascii="Arial" w:hAnsi="Arial" w:cs="Arial"/>
                <w:szCs w:val="24"/>
              </w:rPr>
              <w:t>Identify oxidizing and reducing agents in a reaction.</w:t>
            </w:r>
          </w:p>
          <w:p w:rsidR="002A1B21" w:rsidRPr="002A1B21" w:rsidRDefault="002A1B21" w:rsidP="002A1B21">
            <w:pPr>
              <w:numPr>
                <w:ilvl w:val="0"/>
                <w:numId w:val="13"/>
              </w:numPr>
              <w:ind w:left="459" w:hanging="425"/>
              <w:rPr>
                <w:rFonts w:ascii="Arial" w:hAnsi="Arial" w:cs="Arial"/>
                <w:szCs w:val="24"/>
              </w:rPr>
            </w:pPr>
            <w:r w:rsidRPr="002A1B21">
              <w:rPr>
                <w:rFonts w:ascii="Arial" w:hAnsi="Arial" w:cs="Arial"/>
                <w:szCs w:val="24"/>
              </w:rPr>
              <w:t>Write and balance redox reactions.</w:t>
            </w:r>
          </w:p>
          <w:p w:rsidR="002A1B21" w:rsidRPr="002A1B21" w:rsidRDefault="002A1B21" w:rsidP="002A1B21">
            <w:pPr>
              <w:numPr>
                <w:ilvl w:val="0"/>
                <w:numId w:val="13"/>
              </w:numPr>
              <w:ind w:left="459" w:hanging="425"/>
              <w:rPr>
                <w:rFonts w:ascii="Arial" w:hAnsi="Arial" w:cs="Arial"/>
                <w:szCs w:val="24"/>
              </w:rPr>
            </w:pPr>
            <w:r w:rsidRPr="002A1B21">
              <w:rPr>
                <w:rFonts w:ascii="Arial" w:hAnsi="Arial" w:cs="Arial"/>
                <w:szCs w:val="24"/>
              </w:rPr>
              <w:lastRenderedPageBreak/>
              <w:t>Describe the transfer of electrons in redox reactions.</w:t>
            </w:r>
          </w:p>
          <w:p w:rsidR="002A1B21" w:rsidRPr="002A1B21" w:rsidRDefault="002A1B21" w:rsidP="002A1B21">
            <w:pPr>
              <w:numPr>
                <w:ilvl w:val="0"/>
                <w:numId w:val="13"/>
              </w:numPr>
              <w:ind w:left="459" w:hanging="425"/>
              <w:rPr>
                <w:rFonts w:ascii="Arial" w:hAnsi="Arial" w:cs="Arial"/>
                <w:szCs w:val="24"/>
              </w:rPr>
            </w:pPr>
            <w:r w:rsidRPr="002A1B21">
              <w:rPr>
                <w:rFonts w:ascii="Arial" w:hAnsi="Arial" w:cs="Arial"/>
                <w:szCs w:val="24"/>
              </w:rPr>
              <w:t>Explain the roles of oxygen and hydrogen in biochemical redox reactions.</w:t>
            </w:r>
          </w:p>
          <w:p w:rsidR="002A1B21" w:rsidRDefault="002A1B21" w:rsidP="002A1B21">
            <w:pPr>
              <w:ind w:left="459"/>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2A1B21" w:rsidRDefault="002A1B21" w:rsidP="002A1B21">
            <w:pPr>
              <w:tabs>
                <w:tab w:val="left" w:pos="2520"/>
              </w:tabs>
              <w:rPr>
                <w:rFonts w:ascii="Arial" w:hAnsi="Arial"/>
              </w:rPr>
            </w:pPr>
            <w:r>
              <w:rPr>
                <w:rFonts w:ascii="Arial" w:hAnsi="Arial" w:cs="Arial"/>
                <w:szCs w:val="24"/>
              </w:rPr>
              <w:t>Describe, analyze, and calculate energy changes in physical and chemical processes.</w:t>
            </w:r>
          </w:p>
          <w:p w:rsidR="00B7338D" w:rsidRDefault="00B7338D" w:rsidP="0090148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2A1B21" w:rsidRDefault="002A1B21" w:rsidP="002A1B21">
            <w:pPr>
              <w:tabs>
                <w:tab w:val="left" w:pos="4720"/>
              </w:tabs>
              <w:rPr>
                <w:rFonts w:ascii="Arial" w:hAnsi="Arial"/>
              </w:rPr>
            </w:pPr>
            <w:r>
              <w:rPr>
                <w:rFonts w:ascii="Arial" w:hAnsi="Arial"/>
                <w:u w:val="single"/>
              </w:rPr>
              <w:t>Potential Elements of the Performance</w:t>
            </w:r>
            <w:r>
              <w:rPr>
                <w:rFonts w:ascii="Arial" w:hAnsi="Arial"/>
              </w:rPr>
              <w:t>:</w:t>
            </w:r>
            <w:r>
              <w:rPr>
                <w:rFonts w:ascii="Arial" w:hAnsi="Arial"/>
              </w:rPr>
              <w:tab/>
            </w:r>
          </w:p>
          <w:p w:rsidR="002A1B21" w:rsidRDefault="002A1B21" w:rsidP="002A1B21">
            <w:pPr>
              <w:tabs>
                <w:tab w:val="left" w:pos="4720"/>
              </w:tabs>
              <w:rPr>
                <w:rFonts w:ascii="Arial" w:hAnsi="Arial"/>
              </w:rPr>
            </w:pPr>
          </w:p>
          <w:p w:rsidR="002A1B21" w:rsidRPr="00521FB5" w:rsidRDefault="002A1B21" w:rsidP="002A1B21">
            <w:pPr>
              <w:numPr>
                <w:ilvl w:val="0"/>
                <w:numId w:val="13"/>
              </w:numPr>
              <w:ind w:left="459" w:hanging="425"/>
              <w:rPr>
                <w:rFonts w:ascii="Arial" w:hAnsi="Arial" w:cs="Arial"/>
                <w:szCs w:val="24"/>
              </w:rPr>
            </w:pPr>
            <w:r w:rsidRPr="00521FB5">
              <w:rPr>
                <w:rFonts w:ascii="Arial" w:hAnsi="Arial" w:cs="Arial"/>
                <w:szCs w:val="24"/>
              </w:rPr>
              <w:t>Define and describe specific heat capacity, enthalpy, and enthalpy change.</w:t>
            </w:r>
          </w:p>
          <w:p w:rsidR="002A1B21" w:rsidRPr="00521FB5" w:rsidRDefault="002A1B21" w:rsidP="002A1B21">
            <w:pPr>
              <w:numPr>
                <w:ilvl w:val="0"/>
                <w:numId w:val="13"/>
              </w:numPr>
              <w:ind w:left="459" w:hanging="425"/>
              <w:rPr>
                <w:rFonts w:ascii="Arial" w:hAnsi="Arial" w:cs="Arial"/>
                <w:szCs w:val="24"/>
              </w:rPr>
            </w:pPr>
            <w:r w:rsidRPr="00521FB5">
              <w:rPr>
                <w:rFonts w:ascii="Arial" w:hAnsi="Arial" w:cs="Arial"/>
                <w:szCs w:val="24"/>
              </w:rPr>
              <w:t xml:space="preserve">Determine if a physical change or chemical reaction is endothermic or exothermic. </w:t>
            </w:r>
          </w:p>
          <w:p w:rsidR="002A1B21" w:rsidRPr="00521FB5" w:rsidRDefault="002A1B21" w:rsidP="002A1B21">
            <w:pPr>
              <w:numPr>
                <w:ilvl w:val="0"/>
                <w:numId w:val="13"/>
              </w:numPr>
              <w:ind w:left="459" w:hanging="425"/>
              <w:rPr>
                <w:rFonts w:ascii="Arial" w:hAnsi="Arial" w:cs="Arial"/>
                <w:szCs w:val="24"/>
              </w:rPr>
            </w:pPr>
            <w:r w:rsidRPr="00521FB5">
              <w:rPr>
                <w:rFonts w:ascii="Arial" w:hAnsi="Arial" w:cs="Arial"/>
                <w:szCs w:val="24"/>
              </w:rPr>
              <w:t>Sketch and interpret potential energy diagrams.</w:t>
            </w:r>
          </w:p>
          <w:p w:rsidR="002A1B21" w:rsidRPr="00521FB5" w:rsidRDefault="002A1B21" w:rsidP="002A1B21">
            <w:pPr>
              <w:numPr>
                <w:ilvl w:val="0"/>
                <w:numId w:val="13"/>
              </w:numPr>
              <w:ind w:left="459" w:hanging="425"/>
              <w:rPr>
                <w:rFonts w:ascii="Arial" w:hAnsi="Arial" w:cs="Arial"/>
                <w:szCs w:val="24"/>
              </w:rPr>
            </w:pPr>
            <w:r w:rsidRPr="00521FB5">
              <w:rPr>
                <w:rFonts w:ascii="Arial" w:hAnsi="Arial" w:cs="Arial"/>
                <w:szCs w:val="24"/>
              </w:rPr>
              <w:t xml:space="preserve">Express and interpret thermochemical equations with energy terms. </w:t>
            </w:r>
          </w:p>
          <w:p w:rsidR="002A1B21" w:rsidRPr="00521FB5" w:rsidRDefault="002A1B21" w:rsidP="002A1B21">
            <w:pPr>
              <w:numPr>
                <w:ilvl w:val="0"/>
                <w:numId w:val="13"/>
              </w:numPr>
              <w:ind w:left="459" w:hanging="425"/>
              <w:rPr>
                <w:rFonts w:ascii="Arial" w:hAnsi="Arial" w:cs="Arial"/>
                <w:szCs w:val="24"/>
              </w:rPr>
            </w:pPr>
            <w:r w:rsidRPr="00521FB5">
              <w:rPr>
                <w:rFonts w:ascii="Arial" w:hAnsi="Arial" w:cs="Arial"/>
                <w:szCs w:val="24"/>
              </w:rPr>
              <w:t>Solve problems involving specific heat capacity, mass, temperature change, and enthalpy change of a substance.</w:t>
            </w:r>
          </w:p>
          <w:p w:rsidR="00B7338D" w:rsidRDefault="00B7338D" w:rsidP="0090148F">
            <w:pPr>
              <w:ind w:left="459"/>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0148F" w:rsidRPr="00521FB5" w:rsidRDefault="0090148F" w:rsidP="0090148F">
            <w:pPr>
              <w:rPr>
                <w:rFonts w:ascii="Arial" w:hAnsi="Arial" w:cs="Arial"/>
                <w:szCs w:val="24"/>
              </w:rPr>
            </w:pPr>
            <w:r>
              <w:rPr>
                <w:rFonts w:ascii="Arial" w:hAnsi="Arial" w:cs="Arial"/>
                <w:szCs w:val="24"/>
              </w:rPr>
              <w:t xml:space="preserve">Explain and analyze reaction </w:t>
            </w:r>
            <w:r w:rsidRPr="00521FB5">
              <w:rPr>
                <w:rFonts w:ascii="Arial" w:hAnsi="Arial" w:cs="Arial"/>
                <w:szCs w:val="24"/>
              </w:rPr>
              <w:t>rate</w:t>
            </w:r>
            <w:r>
              <w:rPr>
                <w:rFonts w:ascii="Arial" w:hAnsi="Arial" w:cs="Arial"/>
                <w:szCs w:val="24"/>
              </w:rPr>
              <w:t>s.</w:t>
            </w:r>
          </w:p>
          <w:p w:rsidR="0090148F" w:rsidRDefault="0090148F" w:rsidP="0090148F">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90148F" w:rsidRDefault="0090148F" w:rsidP="0090148F">
            <w:pPr>
              <w:tabs>
                <w:tab w:val="left" w:pos="4660"/>
              </w:tabs>
              <w:rPr>
                <w:rFonts w:ascii="Arial" w:hAnsi="Arial"/>
              </w:rPr>
            </w:pPr>
            <w:r>
              <w:rPr>
                <w:rFonts w:ascii="Arial" w:hAnsi="Arial"/>
                <w:u w:val="single"/>
              </w:rPr>
              <w:t>Potential Elements of the Performance</w:t>
            </w:r>
            <w:r>
              <w:rPr>
                <w:rFonts w:ascii="Arial" w:hAnsi="Arial"/>
              </w:rPr>
              <w:t>:</w:t>
            </w:r>
            <w:r>
              <w:rPr>
                <w:rFonts w:ascii="Arial" w:hAnsi="Arial"/>
              </w:rPr>
              <w:tab/>
            </w:r>
          </w:p>
          <w:p w:rsidR="0090148F" w:rsidRDefault="0090148F" w:rsidP="0090148F">
            <w:pPr>
              <w:rPr>
                <w:rFonts w:ascii="Arial" w:hAnsi="Arial" w:cs="Arial"/>
                <w:szCs w:val="24"/>
              </w:rPr>
            </w:pPr>
          </w:p>
          <w:p w:rsidR="0090148F" w:rsidRDefault="0090148F" w:rsidP="0090148F">
            <w:pPr>
              <w:numPr>
                <w:ilvl w:val="0"/>
                <w:numId w:val="13"/>
              </w:numPr>
              <w:ind w:left="459" w:hanging="425"/>
              <w:rPr>
                <w:rFonts w:ascii="Arial" w:hAnsi="Arial" w:cs="Arial"/>
                <w:szCs w:val="24"/>
              </w:rPr>
            </w:pPr>
            <w:r>
              <w:rPr>
                <w:rFonts w:ascii="Arial" w:hAnsi="Arial" w:cs="Arial"/>
                <w:szCs w:val="24"/>
              </w:rPr>
              <w:t>State five factors that affect reaction rate.</w:t>
            </w:r>
          </w:p>
          <w:p w:rsidR="0090148F" w:rsidRPr="00A1292D" w:rsidRDefault="0090148F" w:rsidP="0090148F">
            <w:pPr>
              <w:numPr>
                <w:ilvl w:val="0"/>
                <w:numId w:val="13"/>
              </w:numPr>
              <w:ind w:left="459" w:hanging="425"/>
              <w:rPr>
                <w:rFonts w:ascii="Arial" w:hAnsi="Arial" w:cs="Arial"/>
                <w:szCs w:val="24"/>
              </w:rPr>
            </w:pPr>
            <w:r>
              <w:rPr>
                <w:rFonts w:ascii="Arial" w:hAnsi="Arial" w:cs="Arial"/>
                <w:szCs w:val="24"/>
              </w:rPr>
              <w:t xml:space="preserve">Explain each factor by applying the collision theory. </w:t>
            </w:r>
          </w:p>
          <w:p w:rsidR="0090148F" w:rsidRDefault="0090148F" w:rsidP="0090148F">
            <w:pPr>
              <w:numPr>
                <w:ilvl w:val="0"/>
                <w:numId w:val="13"/>
              </w:numPr>
              <w:ind w:left="459" w:hanging="425"/>
              <w:rPr>
                <w:rFonts w:ascii="Arial" w:hAnsi="Arial" w:cs="Arial"/>
                <w:szCs w:val="24"/>
              </w:rPr>
            </w:pPr>
            <w:r>
              <w:rPr>
                <w:rFonts w:ascii="Arial" w:hAnsi="Arial" w:cs="Arial"/>
                <w:szCs w:val="24"/>
              </w:rPr>
              <w:t xml:space="preserve">Use a potential energy diagram to explain the effect that a catalyst (such as an enzyme) would have on reaction rate.  </w:t>
            </w:r>
          </w:p>
          <w:p w:rsidR="00B7338D" w:rsidRDefault="00B7338D" w:rsidP="0090148F">
            <w:pPr>
              <w:ind w:left="459"/>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90148F" w:rsidRDefault="0090148F" w:rsidP="0090148F">
            <w:pPr>
              <w:rPr>
                <w:rFonts w:ascii="Arial" w:hAnsi="Arial" w:cs="Arial"/>
                <w:szCs w:val="24"/>
              </w:rPr>
            </w:pPr>
            <w:r>
              <w:rPr>
                <w:rFonts w:ascii="Arial" w:hAnsi="Arial" w:cs="Arial"/>
                <w:szCs w:val="24"/>
              </w:rPr>
              <w:t xml:space="preserve">Analyze chemical </w:t>
            </w:r>
            <w:proofErr w:type="spellStart"/>
            <w:r>
              <w:rPr>
                <w:rFonts w:ascii="Arial" w:hAnsi="Arial" w:cs="Arial"/>
                <w:szCs w:val="24"/>
              </w:rPr>
              <w:t>equilibria</w:t>
            </w:r>
            <w:proofErr w:type="spellEnd"/>
            <w:r>
              <w:rPr>
                <w:rFonts w:ascii="Arial" w:hAnsi="Arial" w:cs="Arial"/>
                <w:szCs w:val="24"/>
              </w:rPr>
              <w:t>.</w:t>
            </w:r>
          </w:p>
          <w:p w:rsidR="00B7338D" w:rsidRDefault="00B7338D">
            <w:pPr>
              <w:rPr>
                <w:rFonts w:ascii="Arial" w:hAnsi="Arial"/>
                <w:u w:val="single"/>
              </w:rPr>
            </w:pPr>
          </w:p>
        </w:tc>
      </w:tr>
      <w:tr w:rsidR="0090148F">
        <w:tc>
          <w:tcPr>
            <w:tcW w:w="675" w:type="dxa"/>
          </w:tcPr>
          <w:p w:rsidR="0090148F" w:rsidRDefault="0090148F">
            <w:pPr>
              <w:rPr>
                <w:rFonts w:ascii="Arial" w:hAnsi="Arial"/>
              </w:rPr>
            </w:pPr>
          </w:p>
        </w:tc>
        <w:tc>
          <w:tcPr>
            <w:tcW w:w="567" w:type="dxa"/>
          </w:tcPr>
          <w:p w:rsidR="0090148F" w:rsidRDefault="0090148F">
            <w:pPr>
              <w:rPr>
                <w:rFonts w:ascii="Arial" w:hAnsi="Arial"/>
              </w:rPr>
            </w:pPr>
          </w:p>
        </w:tc>
        <w:tc>
          <w:tcPr>
            <w:tcW w:w="7614" w:type="dxa"/>
          </w:tcPr>
          <w:p w:rsidR="0090148F" w:rsidRDefault="0090148F" w:rsidP="007F396C">
            <w:pPr>
              <w:rPr>
                <w:rFonts w:ascii="Arial" w:hAnsi="Arial"/>
              </w:rPr>
            </w:pPr>
            <w:r>
              <w:rPr>
                <w:rFonts w:ascii="Arial" w:hAnsi="Arial"/>
                <w:u w:val="single"/>
              </w:rPr>
              <w:t>Potential Elements of the Performance</w:t>
            </w:r>
            <w:r>
              <w:rPr>
                <w:rFonts w:ascii="Arial" w:hAnsi="Arial"/>
              </w:rPr>
              <w:t>:</w:t>
            </w:r>
          </w:p>
          <w:p w:rsidR="0090148F" w:rsidRDefault="0090148F" w:rsidP="007F396C">
            <w:pPr>
              <w:rPr>
                <w:rFonts w:ascii="Arial" w:hAnsi="Arial"/>
              </w:rPr>
            </w:pP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Explain the concept of dynamic equilibrium.</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 xml:space="preserve">Describe different types of chemical </w:t>
            </w:r>
            <w:proofErr w:type="spellStart"/>
            <w:r w:rsidRPr="0090148F">
              <w:rPr>
                <w:rFonts w:ascii="Arial" w:hAnsi="Arial" w:cs="Arial"/>
                <w:szCs w:val="24"/>
              </w:rPr>
              <w:t>equilibria</w:t>
            </w:r>
            <w:proofErr w:type="spellEnd"/>
            <w:r w:rsidRPr="0090148F">
              <w:rPr>
                <w:rFonts w:ascii="Arial" w:hAnsi="Arial" w:cs="Arial"/>
                <w:szCs w:val="24"/>
              </w:rPr>
              <w:t>.(ex. involving gases, solubility, acid/base)</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 xml:space="preserve">Predict, using Le </w:t>
            </w:r>
            <w:proofErr w:type="spellStart"/>
            <w:r w:rsidRPr="0090148F">
              <w:rPr>
                <w:rFonts w:ascii="Arial" w:hAnsi="Arial" w:cs="Arial"/>
                <w:szCs w:val="24"/>
              </w:rPr>
              <w:t>Chatelier’s</w:t>
            </w:r>
            <w:proofErr w:type="spellEnd"/>
            <w:r w:rsidRPr="0090148F">
              <w:rPr>
                <w:rFonts w:ascii="Arial" w:hAnsi="Arial" w:cs="Arial"/>
                <w:szCs w:val="24"/>
              </w:rPr>
              <w:t xml:space="preserve"> principle, the effect of a variety of stresses (adding/removing a substance, changing pressure, changing temperature) on a system at equilibrium.</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Write expressions for common equilibrium constants (</w:t>
            </w:r>
            <w:proofErr w:type="spellStart"/>
            <w:r w:rsidRPr="0090148F">
              <w:rPr>
                <w:rFonts w:ascii="Arial" w:hAnsi="Arial" w:cs="Arial"/>
                <w:szCs w:val="24"/>
              </w:rPr>
              <w:t>Keq</w:t>
            </w:r>
            <w:proofErr w:type="spellEnd"/>
            <w:r w:rsidRPr="0090148F">
              <w:rPr>
                <w:rFonts w:ascii="Arial" w:hAnsi="Arial" w:cs="Arial"/>
                <w:szCs w:val="24"/>
              </w:rPr>
              <w:t xml:space="preserve">, </w:t>
            </w:r>
            <w:proofErr w:type="spellStart"/>
            <w:r w:rsidRPr="0090148F">
              <w:rPr>
                <w:rFonts w:ascii="Arial" w:hAnsi="Arial" w:cs="Arial"/>
                <w:szCs w:val="24"/>
              </w:rPr>
              <w:t>Ksp</w:t>
            </w:r>
            <w:proofErr w:type="spellEnd"/>
            <w:r w:rsidRPr="0090148F">
              <w:rPr>
                <w:rFonts w:ascii="Arial" w:hAnsi="Arial" w:cs="Arial"/>
                <w:szCs w:val="24"/>
              </w:rPr>
              <w:t xml:space="preserve">, </w:t>
            </w:r>
            <w:proofErr w:type="spellStart"/>
            <w:r w:rsidRPr="0090148F">
              <w:rPr>
                <w:rFonts w:ascii="Arial" w:hAnsi="Arial" w:cs="Arial"/>
                <w:szCs w:val="24"/>
              </w:rPr>
              <w:t>Ka</w:t>
            </w:r>
            <w:proofErr w:type="spellEnd"/>
            <w:r w:rsidRPr="0090148F">
              <w:rPr>
                <w:rFonts w:ascii="Arial" w:hAnsi="Arial" w:cs="Arial"/>
                <w:szCs w:val="24"/>
              </w:rPr>
              <w:t xml:space="preserve">, Kb, </w:t>
            </w:r>
            <w:proofErr w:type="gramStart"/>
            <w:r w:rsidRPr="0090148F">
              <w:rPr>
                <w:rFonts w:ascii="Arial" w:hAnsi="Arial" w:cs="Arial"/>
                <w:szCs w:val="24"/>
              </w:rPr>
              <w:t>Kw</w:t>
            </w:r>
            <w:proofErr w:type="gramEnd"/>
            <w:r w:rsidRPr="0090148F">
              <w:rPr>
                <w:rFonts w:ascii="Arial" w:hAnsi="Arial" w:cs="Arial"/>
                <w:szCs w:val="24"/>
              </w:rPr>
              <w:t>).</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 xml:space="preserve">Solve problems involving concentration and equilibrium constants.  </w:t>
            </w:r>
          </w:p>
          <w:p w:rsidR="0090148F" w:rsidRDefault="0090148F" w:rsidP="007F396C">
            <w:pPr>
              <w:ind w:left="459"/>
              <w:rPr>
                <w:rFonts w:ascii="Arial" w:hAnsi="Arial"/>
              </w:rPr>
            </w:pPr>
          </w:p>
        </w:tc>
      </w:tr>
      <w:tr w:rsidR="0090148F" w:rsidTr="00B7338D">
        <w:trPr>
          <w:trHeight w:val="489"/>
        </w:trPr>
        <w:tc>
          <w:tcPr>
            <w:tcW w:w="675" w:type="dxa"/>
          </w:tcPr>
          <w:p w:rsidR="0090148F" w:rsidRDefault="0090148F">
            <w:pPr>
              <w:rPr>
                <w:rFonts w:ascii="Arial" w:hAnsi="Arial"/>
              </w:rPr>
            </w:pPr>
          </w:p>
        </w:tc>
        <w:tc>
          <w:tcPr>
            <w:tcW w:w="567" w:type="dxa"/>
          </w:tcPr>
          <w:p w:rsidR="0090148F" w:rsidRDefault="0090148F">
            <w:pPr>
              <w:rPr>
                <w:rFonts w:ascii="Arial" w:hAnsi="Arial"/>
              </w:rPr>
            </w:pPr>
            <w:r>
              <w:rPr>
                <w:rFonts w:ascii="Arial" w:hAnsi="Arial"/>
              </w:rPr>
              <w:t>6.</w:t>
            </w:r>
          </w:p>
        </w:tc>
        <w:tc>
          <w:tcPr>
            <w:tcW w:w="7614" w:type="dxa"/>
          </w:tcPr>
          <w:p w:rsidR="0090148F" w:rsidRDefault="0090148F" w:rsidP="0090148F">
            <w:pPr>
              <w:rPr>
                <w:rFonts w:ascii="Arial" w:hAnsi="Arial" w:cs="Arial"/>
                <w:szCs w:val="24"/>
              </w:rPr>
            </w:pPr>
            <w:r>
              <w:rPr>
                <w:rFonts w:ascii="Arial" w:hAnsi="Arial" w:cs="Arial"/>
                <w:szCs w:val="24"/>
              </w:rPr>
              <w:t xml:space="preserve">Recognize and analyze precipitation reactions and perform quantitative calculations involving solubility </w:t>
            </w:r>
            <w:proofErr w:type="spellStart"/>
            <w:r>
              <w:rPr>
                <w:rFonts w:ascii="Arial" w:hAnsi="Arial" w:cs="Arial"/>
                <w:szCs w:val="24"/>
              </w:rPr>
              <w:t>equilibria</w:t>
            </w:r>
            <w:proofErr w:type="spellEnd"/>
            <w:r>
              <w:rPr>
                <w:rFonts w:ascii="Arial" w:hAnsi="Arial" w:cs="Arial"/>
                <w:szCs w:val="24"/>
              </w:rPr>
              <w:t>.</w:t>
            </w:r>
          </w:p>
          <w:p w:rsidR="0090148F" w:rsidRDefault="0090148F" w:rsidP="0090148F">
            <w:pPr>
              <w:rPr>
                <w:rFonts w:ascii="Arial" w:hAnsi="Arial"/>
                <w:u w:val="single"/>
              </w:rPr>
            </w:pPr>
          </w:p>
          <w:p w:rsidR="00F263BE" w:rsidRDefault="00F263BE" w:rsidP="0090148F">
            <w:pPr>
              <w:rPr>
                <w:rFonts w:ascii="Arial" w:hAnsi="Arial"/>
                <w:u w:val="single"/>
              </w:rPr>
            </w:pPr>
          </w:p>
          <w:p w:rsidR="00F263BE" w:rsidRDefault="00F263BE" w:rsidP="0090148F">
            <w:pPr>
              <w:rPr>
                <w:rFonts w:ascii="Arial" w:hAnsi="Arial"/>
                <w:u w:val="single"/>
              </w:rPr>
            </w:pPr>
          </w:p>
        </w:tc>
      </w:tr>
      <w:tr w:rsidR="0090148F">
        <w:tc>
          <w:tcPr>
            <w:tcW w:w="675" w:type="dxa"/>
          </w:tcPr>
          <w:p w:rsidR="0090148F" w:rsidRDefault="0090148F">
            <w:pPr>
              <w:rPr>
                <w:rFonts w:ascii="Arial" w:hAnsi="Arial"/>
              </w:rPr>
            </w:pPr>
          </w:p>
        </w:tc>
        <w:tc>
          <w:tcPr>
            <w:tcW w:w="567" w:type="dxa"/>
          </w:tcPr>
          <w:p w:rsidR="0090148F" w:rsidRDefault="0090148F">
            <w:pPr>
              <w:rPr>
                <w:rFonts w:ascii="Arial" w:hAnsi="Arial"/>
              </w:rPr>
            </w:pPr>
          </w:p>
        </w:tc>
        <w:tc>
          <w:tcPr>
            <w:tcW w:w="7614" w:type="dxa"/>
          </w:tcPr>
          <w:p w:rsidR="0090148F" w:rsidRDefault="0090148F" w:rsidP="0090148F">
            <w:pPr>
              <w:rPr>
                <w:rFonts w:ascii="Arial" w:hAnsi="Arial"/>
              </w:rPr>
            </w:pPr>
            <w:r>
              <w:rPr>
                <w:rFonts w:ascii="Arial" w:hAnsi="Arial"/>
                <w:u w:val="single"/>
              </w:rPr>
              <w:t>Potential Elements of the Performance</w:t>
            </w:r>
            <w:r>
              <w:rPr>
                <w:rFonts w:ascii="Arial" w:hAnsi="Arial"/>
              </w:rPr>
              <w:t>:</w:t>
            </w:r>
          </w:p>
          <w:p w:rsidR="0090148F" w:rsidRDefault="0090148F" w:rsidP="0090148F">
            <w:pPr>
              <w:rPr>
                <w:rFonts w:ascii="Arial" w:hAnsi="Arial"/>
              </w:rPr>
            </w:pP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Describe precipitate formation.</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Use solubility rules to predict whether or not two soluble ionic compounds will react to form a precipitate.</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Perform a precipitation reaction and determine (by gravimetric analysis) the amount of precipitate formed.</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Write net ionic equations.</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 xml:space="preserve">Solve problems involving concentration and </w:t>
            </w:r>
            <w:proofErr w:type="spellStart"/>
            <w:r w:rsidRPr="0090148F">
              <w:rPr>
                <w:rFonts w:ascii="Arial" w:hAnsi="Arial" w:cs="Arial"/>
                <w:szCs w:val="24"/>
              </w:rPr>
              <w:t>Ksp</w:t>
            </w:r>
            <w:proofErr w:type="spellEnd"/>
            <w:r w:rsidRPr="0090148F">
              <w:rPr>
                <w:rFonts w:ascii="Arial" w:hAnsi="Arial" w:cs="Arial"/>
                <w:szCs w:val="24"/>
              </w:rPr>
              <w:t>.</w:t>
            </w:r>
          </w:p>
          <w:p w:rsidR="0090148F" w:rsidRDefault="0090148F" w:rsidP="0090148F">
            <w:pPr>
              <w:ind w:left="459"/>
              <w:rPr>
                <w:rFonts w:ascii="Arial" w:hAnsi="Arial"/>
              </w:rPr>
            </w:pPr>
          </w:p>
        </w:tc>
      </w:tr>
      <w:tr w:rsidR="0090148F">
        <w:tc>
          <w:tcPr>
            <w:tcW w:w="675" w:type="dxa"/>
          </w:tcPr>
          <w:p w:rsidR="0090148F" w:rsidRDefault="0090148F">
            <w:pPr>
              <w:rPr>
                <w:rFonts w:ascii="Arial" w:hAnsi="Arial"/>
              </w:rPr>
            </w:pPr>
          </w:p>
        </w:tc>
        <w:tc>
          <w:tcPr>
            <w:tcW w:w="567" w:type="dxa"/>
          </w:tcPr>
          <w:p w:rsidR="0090148F" w:rsidRDefault="0090148F">
            <w:pPr>
              <w:rPr>
                <w:rFonts w:ascii="Arial" w:hAnsi="Arial"/>
              </w:rPr>
            </w:pPr>
            <w:r>
              <w:rPr>
                <w:rFonts w:ascii="Arial" w:hAnsi="Arial"/>
              </w:rPr>
              <w:t>7.</w:t>
            </w:r>
          </w:p>
        </w:tc>
        <w:tc>
          <w:tcPr>
            <w:tcW w:w="7614" w:type="dxa"/>
          </w:tcPr>
          <w:p w:rsidR="0090148F" w:rsidRPr="00B7338D" w:rsidRDefault="0090148F" w:rsidP="0090148F">
            <w:pPr>
              <w:rPr>
                <w:rFonts w:ascii="Arial" w:hAnsi="Arial" w:cs="Arial"/>
                <w:szCs w:val="24"/>
              </w:rPr>
            </w:pPr>
            <w:r>
              <w:rPr>
                <w:rFonts w:ascii="Arial" w:hAnsi="Arial" w:cs="Arial"/>
                <w:szCs w:val="24"/>
              </w:rPr>
              <w:t>Describe and analyze acid-base reactions and perform quantitative calculations involving acid-</w:t>
            </w:r>
            <w:proofErr w:type="spellStart"/>
            <w:r>
              <w:rPr>
                <w:rFonts w:ascii="Arial" w:hAnsi="Arial" w:cs="Arial"/>
                <w:szCs w:val="24"/>
              </w:rPr>
              <w:t>base</w:t>
            </w:r>
            <w:proofErr w:type="spellEnd"/>
            <w:r>
              <w:rPr>
                <w:rFonts w:ascii="Arial" w:hAnsi="Arial" w:cs="Arial"/>
                <w:szCs w:val="24"/>
              </w:rPr>
              <w:t xml:space="preserve"> </w:t>
            </w:r>
            <w:proofErr w:type="spellStart"/>
            <w:r>
              <w:rPr>
                <w:rFonts w:ascii="Arial" w:hAnsi="Arial" w:cs="Arial"/>
                <w:szCs w:val="24"/>
              </w:rPr>
              <w:t>equilibria</w:t>
            </w:r>
            <w:proofErr w:type="spellEnd"/>
            <w:r>
              <w:rPr>
                <w:rFonts w:ascii="Arial" w:hAnsi="Arial" w:cs="Arial"/>
                <w:szCs w:val="24"/>
              </w:rPr>
              <w:t>.</w:t>
            </w:r>
          </w:p>
          <w:p w:rsidR="0090148F" w:rsidRPr="00B7338D" w:rsidRDefault="0090148F">
            <w:pPr>
              <w:rPr>
                <w:rFonts w:ascii="Arial" w:hAnsi="Arial"/>
              </w:rPr>
            </w:pPr>
          </w:p>
        </w:tc>
      </w:tr>
      <w:tr w:rsidR="0090148F">
        <w:tc>
          <w:tcPr>
            <w:tcW w:w="675" w:type="dxa"/>
          </w:tcPr>
          <w:p w:rsidR="0090148F" w:rsidRDefault="0090148F">
            <w:pPr>
              <w:rPr>
                <w:rFonts w:ascii="Arial" w:hAnsi="Arial"/>
              </w:rPr>
            </w:pPr>
          </w:p>
        </w:tc>
        <w:tc>
          <w:tcPr>
            <w:tcW w:w="567" w:type="dxa"/>
          </w:tcPr>
          <w:p w:rsidR="0090148F" w:rsidRDefault="0090148F">
            <w:pPr>
              <w:rPr>
                <w:rFonts w:ascii="Arial" w:hAnsi="Arial"/>
              </w:rPr>
            </w:pPr>
          </w:p>
        </w:tc>
        <w:tc>
          <w:tcPr>
            <w:tcW w:w="7614" w:type="dxa"/>
          </w:tcPr>
          <w:p w:rsidR="0090148F" w:rsidRDefault="0090148F" w:rsidP="0090148F">
            <w:pPr>
              <w:rPr>
                <w:rFonts w:ascii="Arial" w:hAnsi="Arial"/>
              </w:rPr>
            </w:pPr>
            <w:r w:rsidRPr="00613807">
              <w:rPr>
                <w:rFonts w:ascii="Arial" w:hAnsi="Arial"/>
                <w:u w:val="single"/>
              </w:rPr>
              <w:t>Potential Elements of the Performance</w:t>
            </w:r>
            <w:r>
              <w:rPr>
                <w:rFonts w:ascii="Arial" w:hAnsi="Arial"/>
              </w:rPr>
              <w:t>:</w:t>
            </w:r>
          </w:p>
          <w:p w:rsidR="0090148F" w:rsidRDefault="0090148F" w:rsidP="0090148F">
            <w:pPr>
              <w:rPr>
                <w:rFonts w:ascii="Arial" w:hAnsi="Arial"/>
              </w:rPr>
            </w:pP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Define and identify strong acids, strong bases, weak acids, weak bases, and conjugate acid-base pairs.</w:t>
            </w:r>
          </w:p>
          <w:p w:rsidR="0090148F" w:rsidRPr="0090148F" w:rsidRDefault="0090148F" w:rsidP="0090148F">
            <w:pPr>
              <w:numPr>
                <w:ilvl w:val="0"/>
                <w:numId w:val="13"/>
              </w:numPr>
              <w:ind w:left="459" w:hanging="425"/>
              <w:rPr>
                <w:rFonts w:ascii="Arial" w:hAnsi="Arial" w:cs="Arial"/>
                <w:szCs w:val="24"/>
              </w:rPr>
            </w:pP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Describe the amphoteric nature of water.</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 xml:space="preserve">Solve problems involving pH, </w:t>
            </w:r>
            <w:proofErr w:type="spellStart"/>
            <w:r w:rsidRPr="0090148F">
              <w:rPr>
                <w:rFonts w:ascii="Arial" w:hAnsi="Arial" w:cs="Arial"/>
                <w:szCs w:val="24"/>
              </w:rPr>
              <w:t>pOH</w:t>
            </w:r>
            <w:proofErr w:type="spellEnd"/>
            <w:r w:rsidRPr="0090148F">
              <w:rPr>
                <w:rFonts w:ascii="Arial" w:hAnsi="Arial" w:cs="Arial"/>
                <w:szCs w:val="24"/>
              </w:rPr>
              <w:t xml:space="preserve">, </w:t>
            </w:r>
            <w:proofErr w:type="spellStart"/>
            <w:r w:rsidRPr="0090148F">
              <w:rPr>
                <w:rFonts w:ascii="Arial" w:hAnsi="Arial" w:cs="Arial"/>
                <w:szCs w:val="24"/>
              </w:rPr>
              <w:t>Ka</w:t>
            </w:r>
            <w:proofErr w:type="spellEnd"/>
            <w:r w:rsidRPr="0090148F">
              <w:rPr>
                <w:rFonts w:ascii="Arial" w:hAnsi="Arial" w:cs="Arial"/>
                <w:szCs w:val="24"/>
              </w:rPr>
              <w:t>, Kb, Kw, and concentration.</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Perform an acid-base titration.</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Compare the strengths of various acids and bases based on their equilibrium constants.</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Decide whether an aqueous solution of a given salt will be acidic, basic, or neutral.</w:t>
            </w:r>
          </w:p>
          <w:p w:rsidR="0090148F" w:rsidRPr="0090148F" w:rsidRDefault="0090148F" w:rsidP="0090148F">
            <w:pPr>
              <w:numPr>
                <w:ilvl w:val="0"/>
                <w:numId w:val="13"/>
              </w:numPr>
              <w:ind w:left="459" w:hanging="425"/>
              <w:rPr>
                <w:rFonts w:ascii="Arial" w:hAnsi="Arial" w:cs="Arial"/>
                <w:szCs w:val="24"/>
              </w:rPr>
            </w:pPr>
            <w:r w:rsidRPr="0090148F">
              <w:rPr>
                <w:rFonts w:ascii="Arial" w:hAnsi="Arial" w:cs="Arial"/>
                <w:szCs w:val="24"/>
              </w:rPr>
              <w:t>Describe how buffers stabilize the pH of a solution and calculate the pH of buffer systems.</w:t>
            </w:r>
          </w:p>
          <w:p w:rsidR="0090148F" w:rsidRDefault="0090148F">
            <w:pPr>
              <w:rPr>
                <w:rFonts w:ascii="Arial" w:hAnsi="Arial"/>
              </w:rPr>
            </w:pPr>
          </w:p>
        </w:tc>
      </w:tr>
      <w:tr w:rsidR="0090148F">
        <w:tc>
          <w:tcPr>
            <w:tcW w:w="675" w:type="dxa"/>
          </w:tcPr>
          <w:p w:rsidR="0090148F" w:rsidRDefault="0090148F">
            <w:pPr>
              <w:rPr>
                <w:rFonts w:ascii="Arial" w:hAnsi="Arial"/>
              </w:rPr>
            </w:pPr>
          </w:p>
        </w:tc>
        <w:tc>
          <w:tcPr>
            <w:tcW w:w="567" w:type="dxa"/>
          </w:tcPr>
          <w:p w:rsidR="0090148F" w:rsidRDefault="0090148F">
            <w:pPr>
              <w:rPr>
                <w:rFonts w:ascii="Arial" w:hAnsi="Arial"/>
              </w:rPr>
            </w:pPr>
            <w:r>
              <w:rPr>
                <w:rFonts w:ascii="Arial" w:hAnsi="Arial"/>
              </w:rPr>
              <w:t>8.</w:t>
            </w:r>
          </w:p>
        </w:tc>
        <w:tc>
          <w:tcPr>
            <w:tcW w:w="7614" w:type="dxa"/>
          </w:tcPr>
          <w:p w:rsidR="0090148F" w:rsidRDefault="0090148F" w:rsidP="00B7338D">
            <w:pPr>
              <w:rPr>
                <w:rFonts w:ascii="Arial" w:hAnsi="Arial"/>
              </w:rPr>
            </w:pPr>
            <w:r>
              <w:rPr>
                <w:rFonts w:ascii="Arial" w:hAnsi="Arial"/>
              </w:rPr>
              <w:t>Conduct laboratory investigations using appropriate scientific techniques.</w:t>
            </w:r>
          </w:p>
          <w:p w:rsidR="0090148F" w:rsidRPr="001A5F77" w:rsidRDefault="0090148F" w:rsidP="00B7338D">
            <w:pPr>
              <w:rPr>
                <w:rFonts w:ascii="Arial" w:hAnsi="Arial"/>
              </w:rPr>
            </w:pPr>
          </w:p>
        </w:tc>
      </w:tr>
      <w:tr w:rsidR="0090148F">
        <w:tc>
          <w:tcPr>
            <w:tcW w:w="675" w:type="dxa"/>
          </w:tcPr>
          <w:p w:rsidR="0090148F" w:rsidRDefault="0090148F">
            <w:pPr>
              <w:rPr>
                <w:rFonts w:ascii="Arial" w:hAnsi="Arial"/>
              </w:rPr>
            </w:pPr>
          </w:p>
          <w:p w:rsidR="0090148F" w:rsidRDefault="0090148F">
            <w:pPr>
              <w:rPr>
                <w:rFonts w:ascii="Arial" w:hAnsi="Arial"/>
              </w:rPr>
            </w:pPr>
          </w:p>
        </w:tc>
        <w:tc>
          <w:tcPr>
            <w:tcW w:w="567" w:type="dxa"/>
          </w:tcPr>
          <w:p w:rsidR="0090148F" w:rsidRDefault="0090148F">
            <w:pPr>
              <w:rPr>
                <w:rFonts w:ascii="Arial" w:hAnsi="Arial"/>
              </w:rPr>
            </w:pPr>
          </w:p>
        </w:tc>
        <w:tc>
          <w:tcPr>
            <w:tcW w:w="7614" w:type="dxa"/>
          </w:tcPr>
          <w:p w:rsidR="0090148F" w:rsidRDefault="0090148F" w:rsidP="001A5F77">
            <w:pPr>
              <w:rPr>
                <w:rFonts w:ascii="Arial" w:hAnsi="Arial"/>
              </w:rPr>
            </w:pPr>
            <w:r w:rsidRPr="00613807">
              <w:rPr>
                <w:rFonts w:ascii="Arial" w:hAnsi="Arial"/>
                <w:u w:val="single"/>
              </w:rPr>
              <w:t>Potential Elements of the Performance</w:t>
            </w:r>
            <w:r>
              <w:rPr>
                <w:rFonts w:ascii="Arial" w:hAnsi="Arial"/>
              </w:rPr>
              <w:t>:</w:t>
            </w:r>
          </w:p>
          <w:p w:rsidR="0090148F" w:rsidRDefault="0090148F" w:rsidP="00B7338D">
            <w:pPr>
              <w:rPr>
                <w:rFonts w:ascii="Arial" w:hAnsi="Arial"/>
              </w:rPr>
            </w:pPr>
          </w:p>
          <w:p w:rsidR="0090148F" w:rsidRDefault="0090148F" w:rsidP="001A5F77">
            <w:pPr>
              <w:numPr>
                <w:ilvl w:val="0"/>
                <w:numId w:val="13"/>
              </w:numPr>
              <w:ind w:left="318" w:hanging="284"/>
              <w:rPr>
                <w:rFonts w:ascii="Arial" w:hAnsi="Arial" w:cs="Arial"/>
                <w:szCs w:val="24"/>
              </w:rPr>
            </w:pPr>
            <w:r w:rsidRPr="00756340">
              <w:rPr>
                <w:rFonts w:ascii="Arial" w:hAnsi="Arial" w:cs="Arial"/>
                <w:szCs w:val="24"/>
              </w:rPr>
              <w:t>Use proper measurement techniques for the precise and accurate collection of quantitative data.</w:t>
            </w:r>
          </w:p>
          <w:p w:rsidR="00F263BE" w:rsidRPr="00756340" w:rsidRDefault="00F263BE" w:rsidP="00F263BE">
            <w:pPr>
              <w:rPr>
                <w:rFonts w:ascii="Arial" w:hAnsi="Arial" w:cs="Arial"/>
                <w:szCs w:val="24"/>
              </w:rPr>
            </w:pPr>
          </w:p>
          <w:p w:rsidR="0090148F" w:rsidRPr="005041AD" w:rsidRDefault="0090148F" w:rsidP="001A5F77">
            <w:pPr>
              <w:numPr>
                <w:ilvl w:val="0"/>
                <w:numId w:val="13"/>
              </w:numPr>
              <w:ind w:left="318" w:hanging="284"/>
              <w:rPr>
                <w:rFonts w:ascii="Arial" w:hAnsi="Arial" w:cs="Arial"/>
                <w:szCs w:val="24"/>
              </w:rPr>
            </w:pPr>
            <w:r w:rsidRPr="005041AD">
              <w:rPr>
                <w:rFonts w:ascii="Arial" w:hAnsi="Arial" w:cs="Arial"/>
                <w:szCs w:val="24"/>
              </w:rPr>
              <w:t>Portray scientific data using charts, tab</w:t>
            </w:r>
            <w:r>
              <w:rPr>
                <w:rFonts w:ascii="Arial" w:hAnsi="Arial" w:cs="Arial"/>
                <w:szCs w:val="24"/>
              </w:rPr>
              <w:t>les, and appropriate scientific</w:t>
            </w:r>
            <w:r w:rsidRPr="005041AD">
              <w:rPr>
                <w:rFonts w:ascii="Arial" w:hAnsi="Arial" w:cs="Arial"/>
                <w:szCs w:val="24"/>
              </w:rPr>
              <w:t xml:space="preserve"> language.</w:t>
            </w:r>
          </w:p>
          <w:p w:rsidR="0090148F" w:rsidRPr="001A5F77" w:rsidRDefault="0090148F" w:rsidP="001A5F77">
            <w:pPr>
              <w:numPr>
                <w:ilvl w:val="0"/>
                <w:numId w:val="13"/>
              </w:numPr>
              <w:ind w:left="318" w:hanging="284"/>
              <w:rPr>
                <w:rFonts w:ascii="Arial" w:hAnsi="Arial" w:cs="Arial"/>
                <w:szCs w:val="24"/>
              </w:rPr>
            </w:pPr>
            <w:r w:rsidRPr="002E1071">
              <w:rPr>
                <w:rFonts w:ascii="Arial" w:hAnsi="Arial" w:cs="Arial"/>
                <w:szCs w:val="24"/>
              </w:rPr>
              <w:t>Use scientific reasoning to draw conclusions that explain investigation results.</w:t>
            </w:r>
          </w:p>
          <w:p w:rsidR="0090148F" w:rsidRDefault="0090148F" w:rsidP="00B7338D">
            <w:pPr>
              <w:rPr>
                <w:rFonts w:ascii="Arial" w:hAnsi="Arial"/>
              </w:rPr>
            </w:pPr>
          </w:p>
        </w:tc>
      </w:tr>
    </w:tbl>
    <w:p w:rsidR="00D1300B" w:rsidRDefault="00D1300B">
      <w:pPr>
        <w:rPr>
          <w:rFonts w:ascii="Arial" w:hAnsi="Arial"/>
        </w:rPr>
      </w:pPr>
    </w:p>
    <w:p w:rsidR="00F263BE" w:rsidRDefault="00F263BE">
      <w:pPr>
        <w:rPr>
          <w:rFonts w:ascii="Arial" w:hAnsi="Arial"/>
        </w:rPr>
      </w:pPr>
    </w:p>
    <w:p w:rsidR="00F263BE" w:rsidRDefault="00F263BE">
      <w:pPr>
        <w:rPr>
          <w:rFonts w:ascii="Arial" w:hAnsi="Arial"/>
        </w:rPr>
      </w:pPr>
    </w:p>
    <w:p w:rsidR="00F263BE" w:rsidRDefault="00F263BE">
      <w:pPr>
        <w:rPr>
          <w:rFonts w:ascii="Arial" w:hAnsi="Arial"/>
        </w:rPr>
      </w:pPr>
    </w:p>
    <w:p w:rsidR="00F263BE" w:rsidRDefault="00F263BE">
      <w:pPr>
        <w:rPr>
          <w:rFonts w:ascii="Arial" w:hAnsi="Arial"/>
        </w:rPr>
      </w:pPr>
    </w:p>
    <w:p w:rsidR="00F263BE" w:rsidRDefault="00F263B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A1B21">
            <w:pPr>
              <w:rPr>
                <w:rFonts w:ascii="Arial" w:hAnsi="Arial"/>
              </w:rPr>
            </w:pPr>
            <w:r>
              <w:rPr>
                <w:rFonts w:ascii="Arial" w:hAnsi="Arial"/>
              </w:rPr>
              <w:t>Organic Chemistry</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A1B21">
            <w:pPr>
              <w:rPr>
                <w:rFonts w:ascii="Arial" w:hAnsi="Arial"/>
              </w:rPr>
            </w:pPr>
            <w:r>
              <w:rPr>
                <w:rFonts w:ascii="Arial" w:hAnsi="Arial"/>
              </w:rPr>
              <w:t>Redox Reactions</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A1B21">
            <w:pPr>
              <w:rPr>
                <w:rFonts w:ascii="Arial" w:hAnsi="Arial"/>
              </w:rPr>
            </w:pPr>
            <w:r>
              <w:rPr>
                <w:rFonts w:ascii="Arial" w:hAnsi="Arial"/>
              </w:rPr>
              <w:t>Energy Changes</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A1B21">
            <w:pPr>
              <w:rPr>
                <w:rFonts w:ascii="Arial" w:hAnsi="Arial"/>
              </w:rPr>
            </w:pPr>
            <w:r>
              <w:rPr>
                <w:rFonts w:ascii="Arial" w:hAnsi="Arial"/>
              </w:rPr>
              <w:t>Kinetics and Reaction Rate</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2A1B21">
            <w:pPr>
              <w:rPr>
                <w:rFonts w:ascii="Arial" w:hAnsi="Arial"/>
              </w:rPr>
            </w:pPr>
            <w:r>
              <w:rPr>
                <w:rFonts w:ascii="Arial" w:hAnsi="Arial"/>
              </w:rPr>
              <w:t>Chemical Equilibrium</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1A5F77" w:rsidRDefault="002A1B21">
            <w:pPr>
              <w:rPr>
                <w:rFonts w:ascii="Arial" w:hAnsi="Arial"/>
              </w:rPr>
            </w:pPr>
            <w:r>
              <w:rPr>
                <w:rFonts w:ascii="Arial" w:hAnsi="Arial"/>
              </w:rPr>
              <w:t>Acids, Bases, and Salts</w:t>
            </w:r>
          </w:p>
        </w:tc>
      </w:tr>
    </w:tbl>
    <w:p w:rsidR="00D1300B" w:rsidRDefault="00D1300B">
      <w:pPr>
        <w:rPr>
          <w:rFonts w:ascii="Arial" w:hAnsi="Arial"/>
        </w:rPr>
      </w:pPr>
    </w:p>
    <w:p w:rsidR="00F263BE" w:rsidRDefault="00F263B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A5F77" w:rsidRDefault="001A5F77">
            <w:pPr>
              <w:rPr>
                <w:rFonts w:ascii="Arial" w:hAnsi="Arial"/>
                <w:b/>
              </w:rPr>
            </w:pPr>
          </w:p>
          <w:p w:rsidR="001A5F77" w:rsidRPr="00BE1EA5" w:rsidRDefault="001A5F77" w:rsidP="001A5F77">
            <w:pPr>
              <w:pStyle w:val="ListParagraph"/>
              <w:numPr>
                <w:ilvl w:val="0"/>
                <w:numId w:val="19"/>
              </w:numPr>
              <w:ind w:left="459" w:hanging="425"/>
              <w:rPr>
                <w:rFonts w:ascii="Arial" w:hAnsi="Arial" w:cs="Arial"/>
                <w:sz w:val="24"/>
                <w:szCs w:val="24"/>
              </w:rPr>
            </w:pPr>
            <w:r w:rsidRPr="00BE1EA5">
              <w:rPr>
                <w:rFonts w:ascii="Arial" w:hAnsi="Arial" w:cs="Arial"/>
                <w:sz w:val="24"/>
                <w:szCs w:val="24"/>
              </w:rPr>
              <w:t xml:space="preserve">Textbook: Corwin, Charles H. (2014). </w:t>
            </w:r>
            <w:r w:rsidRPr="00BE1EA5">
              <w:rPr>
                <w:rFonts w:ascii="Arial" w:hAnsi="Arial" w:cs="Arial"/>
                <w:i/>
                <w:sz w:val="24"/>
                <w:szCs w:val="24"/>
              </w:rPr>
              <w:t xml:space="preserve"> Introductory Chemistry: Concepts and Critical Thinking, </w:t>
            </w:r>
            <w:r w:rsidRPr="00BE1EA5">
              <w:rPr>
                <w:rFonts w:ascii="Arial" w:hAnsi="Arial" w:cs="Arial"/>
                <w:sz w:val="24"/>
                <w:szCs w:val="24"/>
              </w:rPr>
              <w:t>7</w:t>
            </w:r>
            <w:r w:rsidRPr="00BE1EA5">
              <w:rPr>
                <w:rFonts w:ascii="Arial" w:hAnsi="Arial" w:cs="Arial"/>
                <w:sz w:val="24"/>
                <w:szCs w:val="24"/>
                <w:vertAlign w:val="superscript"/>
              </w:rPr>
              <w:t>th</w:t>
            </w:r>
            <w:r w:rsidRPr="00BE1EA5">
              <w:rPr>
                <w:rFonts w:ascii="Arial" w:hAnsi="Arial" w:cs="Arial"/>
                <w:sz w:val="24"/>
                <w:szCs w:val="24"/>
              </w:rPr>
              <w:t xml:space="preserve"> Edition. Pearson Education, Inc.</w:t>
            </w:r>
            <w:r>
              <w:rPr>
                <w:rFonts w:ascii="Arial" w:hAnsi="Arial" w:cs="Arial"/>
                <w:sz w:val="24"/>
                <w:szCs w:val="24"/>
              </w:rPr>
              <w:t xml:space="preserve">  </w:t>
            </w:r>
          </w:p>
          <w:p w:rsidR="001A5F77" w:rsidRPr="00BE1EA5" w:rsidRDefault="001A5F77" w:rsidP="001A5F77">
            <w:pPr>
              <w:pStyle w:val="ListParagraph"/>
              <w:ind w:left="459" w:hanging="425"/>
              <w:rPr>
                <w:rFonts w:ascii="Arial" w:hAnsi="Arial" w:cs="Arial"/>
                <w:sz w:val="24"/>
                <w:szCs w:val="24"/>
              </w:rPr>
            </w:pPr>
          </w:p>
          <w:p w:rsidR="001A5F77" w:rsidRPr="00CF3C76" w:rsidRDefault="001A5F77" w:rsidP="001A5F77">
            <w:pPr>
              <w:pStyle w:val="ListParagraph"/>
              <w:numPr>
                <w:ilvl w:val="0"/>
                <w:numId w:val="19"/>
              </w:numPr>
              <w:ind w:left="459" w:hanging="425"/>
              <w:rPr>
                <w:rFonts w:ascii="Arial" w:hAnsi="Arial" w:cs="Arial"/>
                <w:sz w:val="24"/>
                <w:szCs w:val="24"/>
              </w:rPr>
            </w:pPr>
            <w:r w:rsidRPr="00CF3C76">
              <w:rPr>
                <w:rFonts w:ascii="Arial" w:hAnsi="Arial" w:cs="Arial"/>
                <w:sz w:val="24"/>
                <w:szCs w:val="24"/>
              </w:rPr>
              <w:t xml:space="preserve">Lab Materials: Lab Coat, Safety Glasses </w:t>
            </w:r>
          </w:p>
          <w:p w:rsidR="001A5F77" w:rsidRPr="00CF3C76" w:rsidRDefault="001A5F77" w:rsidP="001A5F77">
            <w:pPr>
              <w:pStyle w:val="ListParagraph"/>
              <w:ind w:left="459" w:hanging="425"/>
              <w:rPr>
                <w:rFonts w:ascii="Arial" w:hAnsi="Arial" w:cs="Arial"/>
                <w:sz w:val="24"/>
                <w:szCs w:val="24"/>
              </w:rPr>
            </w:pPr>
          </w:p>
          <w:p w:rsidR="001A5F77" w:rsidRDefault="001A5F77" w:rsidP="001A5F77">
            <w:pPr>
              <w:pStyle w:val="ListParagraph"/>
              <w:numPr>
                <w:ilvl w:val="0"/>
                <w:numId w:val="19"/>
              </w:numPr>
              <w:ind w:left="459" w:hanging="425"/>
              <w:rPr>
                <w:rFonts w:ascii="Arial" w:hAnsi="Arial" w:cs="Arial"/>
                <w:sz w:val="24"/>
                <w:szCs w:val="24"/>
              </w:rPr>
            </w:pPr>
            <w:r>
              <w:rPr>
                <w:rFonts w:ascii="Arial" w:hAnsi="Arial" w:cs="Arial"/>
                <w:sz w:val="24"/>
                <w:szCs w:val="24"/>
              </w:rPr>
              <w:t>Sault College Learning Management System (D2L)</w:t>
            </w:r>
          </w:p>
          <w:p w:rsidR="001A5F77" w:rsidRPr="001A5F77" w:rsidRDefault="001A5F77" w:rsidP="001A5F77">
            <w:pPr>
              <w:rPr>
                <w:rFonts w:ascii="Arial" w:hAnsi="Arial" w:cs="Arial"/>
                <w:szCs w:val="24"/>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p>
          <w:p w:rsidR="001A5F77" w:rsidRDefault="00D41653" w:rsidP="00FF407C">
            <w:pPr>
              <w:pStyle w:val="PlainText"/>
              <w:ind w:left="720" w:hanging="686"/>
              <w:rPr>
                <w:rFonts w:ascii="Arial" w:hAnsi="Arial" w:cs="Arial"/>
                <w:sz w:val="24"/>
                <w:szCs w:val="24"/>
              </w:rPr>
            </w:pPr>
            <w:r>
              <w:rPr>
                <w:rFonts w:ascii="Arial" w:hAnsi="Arial" w:cs="Arial"/>
                <w:sz w:val="24"/>
                <w:szCs w:val="24"/>
              </w:rPr>
              <w:t xml:space="preserve">Written tests         </w:t>
            </w:r>
            <w:r w:rsidR="001A5F77">
              <w:rPr>
                <w:rFonts w:ascii="Arial" w:hAnsi="Arial" w:cs="Arial"/>
                <w:sz w:val="24"/>
                <w:szCs w:val="24"/>
              </w:rPr>
              <w:tab/>
            </w:r>
            <w:r>
              <w:rPr>
                <w:rFonts w:ascii="Arial" w:hAnsi="Arial" w:cs="Arial"/>
                <w:sz w:val="24"/>
                <w:szCs w:val="24"/>
              </w:rPr>
              <w:t xml:space="preserve">                      </w:t>
            </w:r>
            <w:r w:rsidR="00FF407C">
              <w:rPr>
                <w:rFonts w:ascii="Arial" w:hAnsi="Arial" w:cs="Arial"/>
                <w:sz w:val="24"/>
                <w:szCs w:val="24"/>
              </w:rPr>
              <w:t>6</w:t>
            </w:r>
            <w:r w:rsidR="001A5F77" w:rsidRPr="00BE1EA5">
              <w:rPr>
                <w:rFonts w:ascii="Arial" w:hAnsi="Arial" w:cs="Arial"/>
                <w:sz w:val="24"/>
                <w:szCs w:val="24"/>
              </w:rPr>
              <w:t>0%</w:t>
            </w:r>
          </w:p>
          <w:p w:rsidR="00FF407C" w:rsidRPr="00BE1EA5" w:rsidRDefault="00FF407C" w:rsidP="00FF407C">
            <w:pPr>
              <w:pStyle w:val="PlainText"/>
              <w:ind w:left="720" w:hanging="686"/>
              <w:rPr>
                <w:rFonts w:ascii="Arial" w:hAnsi="Arial" w:cs="Arial"/>
                <w:sz w:val="24"/>
                <w:szCs w:val="24"/>
              </w:rPr>
            </w:pPr>
            <w:r>
              <w:rPr>
                <w:rFonts w:ascii="Arial" w:hAnsi="Arial" w:cs="Arial"/>
                <w:sz w:val="24"/>
                <w:szCs w:val="24"/>
              </w:rPr>
              <w:t xml:space="preserve">Quizzes/Assignments                   10%          </w:t>
            </w:r>
          </w:p>
          <w:p w:rsidR="001A5F77" w:rsidRPr="00BE1EA5" w:rsidRDefault="001A5F77" w:rsidP="00FF407C">
            <w:pPr>
              <w:pStyle w:val="PlainText"/>
              <w:ind w:left="720" w:hanging="686"/>
              <w:rPr>
                <w:rFonts w:ascii="Arial" w:hAnsi="Arial" w:cs="Arial"/>
                <w:sz w:val="24"/>
                <w:szCs w:val="24"/>
              </w:rPr>
            </w:pPr>
            <w:r w:rsidRPr="00BE1EA5">
              <w:rPr>
                <w:rFonts w:ascii="Arial" w:hAnsi="Arial" w:cs="Arial"/>
                <w:sz w:val="24"/>
                <w:szCs w:val="24"/>
              </w:rPr>
              <w:t>Lab Work</w:t>
            </w:r>
            <w:r w:rsidRPr="00BE1EA5">
              <w:rPr>
                <w:rFonts w:ascii="Arial" w:hAnsi="Arial" w:cs="Arial"/>
                <w:sz w:val="24"/>
                <w:szCs w:val="24"/>
              </w:rPr>
              <w:tab/>
            </w:r>
            <w:r w:rsidRPr="00BE1EA5">
              <w:rPr>
                <w:rFonts w:ascii="Arial" w:hAnsi="Arial" w:cs="Arial"/>
                <w:sz w:val="24"/>
                <w:szCs w:val="24"/>
              </w:rPr>
              <w:tab/>
            </w:r>
            <w:r w:rsidRPr="00BE1EA5">
              <w:rPr>
                <w:rFonts w:ascii="Arial" w:hAnsi="Arial" w:cs="Arial"/>
                <w:sz w:val="24"/>
                <w:szCs w:val="24"/>
              </w:rPr>
              <w:tab/>
              <w:t xml:space="preserve">           30%</w:t>
            </w:r>
          </w:p>
          <w:p w:rsidR="001A5F77" w:rsidRPr="00BE1EA5" w:rsidRDefault="001A5F77" w:rsidP="00FF407C">
            <w:pPr>
              <w:pStyle w:val="PlainText"/>
              <w:ind w:left="720" w:hanging="686"/>
              <w:rPr>
                <w:rFonts w:ascii="Arial" w:hAnsi="Arial" w:cs="Arial"/>
                <w:sz w:val="24"/>
                <w:szCs w:val="24"/>
              </w:rPr>
            </w:pPr>
          </w:p>
          <w:p w:rsidR="001A5F77" w:rsidRPr="00BE1EA5" w:rsidRDefault="001A5F77" w:rsidP="00FF407C">
            <w:pPr>
              <w:pStyle w:val="PlainText"/>
              <w:ind w:left="720" w:hanging="686"/>
              <w:rPr>
                <w:rFonts w:ascii="Arial" w:hAnsi="Arial" w:cs="Arial"/>
                <w:b/>
                <w:i/>
                <w:sz w:val="24"/>
                <w:szCs w:val="24"/>
              </w:rPr>
            </w:pPr>
            <w:r w:rsidRPr="0027754A">
              <w:rPr>
                <w:rFonts w:ascii="Arial" w:hAnsi="Arial" w:cs="Arial"/>
                <w:b/>
                <w:i/>
                <w:sz w:val="24"/>
                <w:szCs w:val="24"/>
                <w:u w:val="single"/>
              </w:rPr>
              <w:t>Notes</w:t>
            </w:r>
            <w:r w:rsidRPr="00BE1EA5">
              <w:rPr>
                <w:rFonts w:ascii="Arial" w:hAnsi="Arial" w:cs="Arial"/>
                <w:b/>
                <w:i/>
                <w:sz w:val="24"/>
                <w:szCs w:val="24"/>
              </w:rPr>
              <w:t xml:space="preserve">: </w:t>
            </w:r>
          </w:p>
          <w:p w:rsidR="001A5F77" w:rsidRPr="00FF407C" w:rsidRDefault="00FF407C" w:rsidP="00FF407C">
            <w:pPr>
              <w:pStyle w:val="PlainText"/>
              <w:numPr>
                <w:ilvl w:val="0"/>
                <w:numId w:val="20"/>
              </w:numPr>
              <w:ind w:left="459" w:hanging="425"/>
              <w:rPr>
                <w:rFonts w:ascii="Arial" w:hAnsi="Arial" w:cs="Arial"/>
                <w:sz w:val="24"/>
                <w:szCs w:val="24"/>
              </w:rPr>
            </w:pPr>
            <w:r>
              <w:rPr>
                <w:rFonts w:ascii="Arial" w:hAnsi="Arial" w:cs="Arial"/>
                <w:sz w:val="24"/>
                <w:szCs w:val="24"/>
              </w:rPr>
              <w:t>Written tests are cumulative in nature</w:t>
            </w:r>
            <w:r w:rsidR="00D41653">
              <w:rPr>
                <w:rFonts w:ascii="Arial" w:hAnsi="Arial" w:cs="Arial"/>
                <w:sz w:val="24"/>
                <w:szCs w:val="24"/>
              </w:rPr>
              <w:t xml:space="preserve"> and may not be equally weighted</w:t>
            </w:r>
            <w:r>
              <w:rPr>
                <w:rFonts w:ascii="Arial" w:hAnsi="Arial" w:cs="Arial"/>
                <w:sz w:val="24"/>
                <w:szCs w:val="24"/>
              </w:rPr>
              <w:t xml:space="preserve">.  </w:t>
            </w:r>
            <w:r w:rsidR="001A5F77" w:rsidRPr="00FF407C">
              <w:rPr>
                <w:rFonts w:ascii="Arial" w:hAnsi="Arial" w:cs="Arial"/>
                <w:sz w:val="24"/>
                <w:szCs w:val="24"/>
              </w:rPr>
              <w:t xml:space="preserve">Students must </w:t>
            </w:r>
            <w:r w:rsidRPr="00FF407C">
              <w:rPr>
                <w:rFonts w:ascii="Arial" w:hAnsi="Arial" w:cs="Arial"/>
                <w:sz w:val="24"/>
                <w:szCs w:val="24"/>
              </w:rPr>
              <w:t xml:space="preserve">complete </w:t>
            </w:r>
            <w:r w:rsidRPr="00FF407C">
              <w:rPr>
                <w:rFonts w:ascii="Arial" w:hAnsi="Arial" w:cs="Arial"/>
                <w:sz w:val="24"/>
                <w:szCs w:val="24"/>
                <w:u w:val="single"/>
              </w:rPr>
              <w:t>all</w:t>
            </w:r>
            <w:r w:rsidRPr="00FF407C">
              <w:rPr>
                <w:rFonts w:ascii="Arial" w:hAnsi="Arial" w:cs="Arial"/>
                <w:sz w:val="24"/>
                <w:szCs w:val="24"/>
              </w:rPr>
              <w:t xml:space="preserve"> </w:t>
            </w:r>
            <w:r>
              <w:rPr>
                <w:rFonts w:ascii="Arial" w:hAnsi="Arial" w:cs="Arial"/>
                <w:sz w:val="24"/>
                <w:szCs w:val="24"/>
              </w:rPr>
              <w:t xml:space="preserve">written </w:t>
            </w:r>
            <w:r w:rsidRPr="00FF407C">
              <w:rPr>
                <w:rFonts w:ascii="Arial" w:hAnsi="Arial" w:cs="Arial"/>
                <w:sz w:val="24"/>
                <w:szCs w:val="24"/>
              </w:rPr>
              <w:t xml:space="preserve">tests </w:t>
            </w:r>
            <w:r>
              <w:rPr>
                <w:rFonts w:ascii="Arial" w:hAnsi="Arial" w:cs="Arial"/>
                <w:sz w:val="24"/>
                <w:szCs w:val="24"/>
              </w:rPr>
              <w:t xml:space="preserve">and </w:t>
            </w:r>
            <w:r w:rsidR="00D41653">
              <w:rPr>
                <w:rFonts w:ascii="Arial" w:hAnsi="Arial" w:cs="Arial"/>
                <w:sz w:val="24"/>
                <w:szCs w:val="24"/>
              </w:rPr>
              <w:t>achieve an overall test grade of at least 50%</w:t>
            </w:r>
            <w:r>
              <w:rPr>
                <w:rFonts w:ascii="Arial" w:hAnsi="Arial" w:cs="Arial"/>
                <w:sz w:val="24"/>
                <w:szCs w:val="24"/>
              </w:rPr>
              <w:t xml:space="preserve">, independent of </w:t>
            </w:r>
            <w:r w:rsidR="00D41653">
              <w:rPr>
                <w:rFonts w:ascii="Arial" w:hAnsi="Arial" w:cs="Arial"/>
                <w:sz w:val="24"/>
                <w:szCs w:val="24"/>
              </w:rPr>
              <w:t xml:space="preserve">other </w:t>
            </w:r>
            <w:r>
              <w:rPr>
                <w:rFonts w:ascii="Arial" w:hAnsi="Arial" w:cs="Arial"/>
                <w:sz w:val="24"/>
                <w:szCs w:val="24"/>
              </w:rPr>
              <w:t>components</w:t>
            </w:r>
            <w:r w:rsidR="00D41653">
              <w:rPr>
                <w:rFonts w:ascii="Arial" w:hAnsi="Arial" w:cs="Arial"/>
                <w:sz w:val="24"/>
                <w:szCs w:val="24"/>
              </w:rPr>
              <w:t>,</w:t>
            </w:r>
            <w:r>
              <w:rPr>
                <w:rFonts w:ascii="Arial" w:hAnsi="Arial" w:cs="Arial"/>
                <w:sz w:val="24"/>
                <w:szCs w:val="24"/>
              </w:rPr>
              <w:t xml:space="preserve"> </w:t>
            </w:r>
            <w:r w:rsidR="00D41653">
              <w:rPr>
                <w:rFonts w:ascii="Arial" w:hAnsi="Arial" w:cs="Arial"/>
                <w:sz w:val="24"/>
                <w:szCs w:val="24"/>
              </w:rPr>
              <w:t>to pass this course</w:t>
            </w:r>
            <w:r w:rsidR="001A5F77" w:rsidRPr="00FF407C">
              <w:rPr>
                <w:rFonts w:ascii="Arial" w:hAnsi="Arial" w:cs="Arial"/>
                <w:sz w:val="24"/>
                <w:szCs w:val="24"/>
              </w:rPr>
              <w:t>.</w:t>
            </w:r>
          </w:p>
          <w:p w:rsidR="001A5F77" w:rsidRPr="00FF407C" w:rsidRDefault="001A5F77" w:rsidP="00FF407C">
            <w:pPr>
              <w:pStyle w:val="PlainText"/>
              <w:numPr>
                <w:ilvl w:val="0"/>
                <w:numId w:val="20"/>
              </w:numPr>
              <w:ind w:left="459" w:hanging="425"/>
              <w:rPr>
                <w:rFonts w:ascii="Arial" w:hAnsi="Arial" w:cs="Arial"/>
                <w:sz w:val="24"/>
                <w:szCs w:val="24"/>
              </w:rPr>
            </w:pPr>
            <w:r w:rsidRPr="00FF407C">
              <w:rPr>
                <w:rFonts w:ascii="Arial" w:hAnsi="Arial" w:cs="Arial"/>
                <w:sz w:val="24"/>
                <w:szCs w:val="24"/>
              </w:rPr>
              <w:t xml:space="preserve">Students </w:t>
            </w:r>
            <w:r w:rsidR="00FF407C">
              <w:rPr>
                <w:rFonts w:ascii="Arial" w:hAnsi="Arial" w:cs="Arial"/>
                <w:sz w:val="24"/>
                <w:szCs w:val="24"/>
              </w:rPr>
              <w:t>must achieve an average of 50% on lab work</w:t>
            </w:r>
            <w:r w:rsidRPr="00FF407C">
              <w:rPr>
                <w:rFonts w:ascii="Arial" w:hAnsi="Arial" w:cs="Arial"/>
                <w:sz w:val="24"/>
                <w:szCs w:val="24"/>
              </w:rPr>
              <w:t>, indep</w:t>
            </w:r>
            <w:r w:rsidR="00FF407C">
              <w:rPr>
                <w:rFonts w:ascii="Arial" w:hAnsi="Arial" w:cs="Arial"/>
                <w:sz w:val="24"/>
                <w:szCs w:val="24"/>
              </w:rPr>
              <w:t xml:space="preserve">endent </w:t>
            </w:r>
            <w:r w:rsidR="00D41653">
              <w:rPr>
                <w:rFonts w:ascii="Arial" w:hAnsi="Arial" w:cs="Arial"/>
                <w:sz w:val="24"/>
                <w:szCs w:val="24"/>
              </w:rPr>
              <w:t>of other</w:t>
            </w:r>
            <w:r w:rsidR="00FF407C">
              <w:rPr>
                <w:rFonts w:ascii="Arial" w:hAnsi="Arial" w:cs="Arial"/>
                <w:sz w:val="24"/>
                <w:szCs w:val="24"/>
              </w:rPr>
              <w:t xml:space="preserve"> components</w:t>
            </w:r>
            <w:r w:rsidR="00D41653">
              <w:rPr>
                <w:rFonts w:ascii="Arial" w:hAnsi="Arial" w:cs="Arial"/>
                <w:sz w:val="24"/>
                <w:szCs w:val="24"/>
              </w:rPr>
              <w:t>,</w:t>
            </w:r>
            <w:r w:rsidRPr="00FF407C">
              <w:rPr>
                <w:rFonts w:ascii="Arial" w:hAnsi="Arial" w:cs="Arial"/>
                <w:sz w:val="24"/>
                <w:szCs w:val="24"/>
              </w:rPr>
              <w:t xml:space="preserve"> to </w:t>
            </w:r>
            <w:r w:rsidR="00D41653">
              <w:rPr>
                <w:rFonts w:ascii="Arial" w:hAnsi="Arial" w:cs="Arial"/>
                <w:sz w:val="24"/>
                <w:szCs w:val="24"/>
              </w:rPr>
              <w:t>pass this course</w:t>
            </w:r>
            <w:r w:rsidRPr="00FF407C">
              <w:rPr>
                <w:rFonts w:ascii="Arial" w:hAnsi="Arial" w:cs="Arial"/>
                <w:sz w:val="24"/>
                <w:szCs w:val="24"/>
              </w:rPr>
              <w:t xml:space="preserve">. </w:t>
            </w:r>
          </w:p>
          <w:p w:rsidR="001A5F77" w:rsidRPr="00FF407C" w:rsidRDefault="001A5F77" w:rsidP="00FF407C">
            <w:pPr>
              <w:pStyle w:val="ListParagraph"/>
              <w:widowControl w:val="0"/>
              <w:numPr>
                <w:ilvl w:val="0"/>
                <w:numId w:val="20"/>
              </w:numPr>
              <w:ind w:left="459" w:hanging="425"/>
              <w:rPr>
                <w:rFonts w:ascii="Arial" w:hAnsi="Arial" w:cs="Arial"/>
                <w:sz w:val="24"/>
                <w:szCs w:val="24"/>
              </w:rPr>
            </w:pPr>
            <w:r w:rsidRPr="00FF407C">
              <w:rPr>
                <w:rFonts w:ascii="Arial" w:hAnsi="Arial" w:cs="Arial"/>
                <w:sz w:val="24"/>
                <w:szCs w:val="24"/>
                <w:lang w:val="en-GB"/>
              </w:rPr>
              <w:t xml:space="preserve">Missed tests, labs, or </w:t>
            </w:r>
            <w:r w:rsidR="00FF407C">
              <w:rPr>
                <w:rFonts w:ascii="Arial" w:hAnsi="Arial" w:cs="Arial"/>
                <w:sz w:val="24"/>
                <w:szCs w:val="24"/>
                <w:lang w:val="en-GB"/>
              </w:rPr>
              <w:t>quizzes/assignments</w:t>
            </w:r>
            <w:r w:rsidRPr="00FF407C">
              <w:rPr>
                <w:rFonts w:ascii="Arial" w:hAnsi="Arial" w:cs="Arial"/>
                <w:sz w:val="24"/>
                <w:szCs w:val="24"/>
                <w:lang w:val="en-GB"/>
              </w:rPr>
              <w:t xml:space="preserve"> will be assigned a grade of 0 unless notification of a LEGITIMATE reason is given PRIOR to the test</w:t>
            </w:r>
            <w:r w:rsidR="00FF407C">
              <w:rPr>
                <w:rFonts w:ascii="Arial" w:hAnsi="Arial" w:cs="Arial"/>
                <w:sz w:val="24"/>
                <w:szCs w:val="24"/>
                <w:lang w:val="en-GB"/>
              </w:rPr>
              <w:t>/lab time or due date</w:t>
            </w:r>
            <w:r w:rsidRPr="00FF407C">
              <w:rPr>
                <w:rFonts w:ascii="Arial" w:hAnsi="Arial" w:cs="Arial"/>
                <w:sz w:val="24"/>
                <w:szCs w:val="24"/>
                <w:lang w:val="en-GB"/>
              </w:rPr>
              <w:t xml:space="preserve">.  Regardless of the circumstances, students should discuss the situation and available options with the professor upon return to class.  </w:t>
            </w:r>
          </w:p>
          <w:p w:rsidR="00FF407C" w:rsidRPr="00FB097E" w:rsidRDefault="001A5F77" w:rsidP="00FB097E">
            <w:pPr>
              <w:pStyle w:val="ListParagraph"/>
              <w:widowControl w:val="0"/>
              <w:numPr>
                <w:ilvl w:val="0"/>
                <w:numId w:val="20"/>
              </w:numPr>
              <w:ind w:left="459" w:hanging="425"/>
              <w:rPr>
                <w:rFonts w:ascii="Arial" w:hAnsi="Arial" w:cs="Arial"/>
                <w:b/>
                <w:i/>
                <w:sz w:val="24"/>
                <w:szCs w:val="24"/>
              </w:rPr>
            </w:pPr>
            <w:r w:rsidRPr="00FF407C">
              <w:rPr>
                <w:rFonts w:ascii="Arial" w:hAnsi="Arial" w:cs="Arial"/>
                <w:sz w:val="24"/>
                <w:szCs w:val="24"/>
                <w:lang w:val="en-GB"/>
              </w:rPr>
              <w:t>All policies and procedures outlined in the Student Code of Conduct will be followed.</w:t>
            </w:r>
          </w:p>
          <w:p w:rsidR="00FB097E" w:rsidRDefault="00FB097E" w:rsidP="00FB097E">
            <w:pPr>
              <w:pStyle w:val="ListParagraph"/>
              <w:widowControl w:val="0"/>
              <w:ind w:left="459"/>
              <w:rPr>
                <w:rFonts w:ascii="Arial" w:hAnsi="Arial" w:cs="Arial"/>
                <w:b/>
                <w:i/>
                <w:sz w:val="24"/>
                <w:szCs w:val="24"/>
              </w:rPr>
            </w:pPr>
          </w:p>
          <w:p w:rsidR="00F263BE" w:rsidRPr="00FB097E" w:rsidRDefault="00F263BE" w:rsidP="00FB097E">
            <w:pPr>
              <w:pStyle w:val="ListParagraph"/>
              <w:widowControl w:val="0"/>
              <w:ind w:left="459"/>
              <w:rPr>
                <w:rFonts w:ascii="Arial" w:hAnsi="Arial" w:cs="Arial"/>
                <w:b/>
                <w:i/>
                <w:sz w:val="24"/>
                <w:szCs w:val="24"/>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F263BE" w:rsidRDefault="00F263BE">
            <w:pPr>
              <w:rPr>
                <w:rFonts w:ascii="Arial" w:hAnsi="Arial"/>
              </w:rPr>
            </w:pPr>
          </w:p>
        </w:tc>
      </w:tr>
      <w:tr w:rsidR="00D1300B" w:rsidRPr="00F263BE">
        <w:tc>
          <w:tcPr>
            <w:tcW w:w="675" w:type="dxa"/>
          </w:tcPr>
          <w:p w:rsidR="00D1300B" w:rsidRPr="00F263BE" w:rsidRDefault="00D1300B">
            <w:pPr>
              <w:rPr>
                <w:rFonts w:ascii="Arial" w:hAnsi="Arial" w:cs="Arial"/>
                <w:u w:val="single"/>
              </w:rPr>
            </w:pPr>
          </w:p>
        </w:tc>
        <w:tc>
          <w:tcPr>
            <w:tcW w:w="1701" w:type="dxa"/>
          </w:tcPr>
          <w:p w:rsidR="00D1300B" w:rsidRPr="00F263BE" w:rsidRDefault="00D1300B">
            <w:pPr>
              <w:jc w:val="center"/>
              <w:rPr>
                <w:rFonts w:ascii="Arial" w:hAnsi="Arial" w:cs="Arial"/>
                <w:iCs/>
                <w:u w:val="single"/>
              </w:rPr>
            </w:pPr>
          </w:p>
          <w:p w:rsidR="00D1300B" w:rsidRPr="00F263BE" w:rsidRDefault="00D1300B">
            <w:pPr>
              <w:pStyle w:val="Heading2"/>
              <w:rPr>
                <w:rFonts w:ascii="Arial" w:hAnsi="Arial" w:cs="Arial"/>
                <w:b w:val="0"/>
                <w:u w:val="single"/>
              </w:rPr>
            </w:pPr>
            <w:r w:rsidRPr="00F263BE">
              <w:rPr>
                <w:rFonts w:ascii="Arial" w:hAnsi="Arial" w:cs="Arial"/>
                <w:b w:val="0"/>
                <w:u w:val="single"/>
              </w:rPr>
              <w:t>Grade</w:t>
            </w:r>
          </w:p>
        </w:tc>
        <w:tc>
          <w:tcPr>
            <w:tcW w:w="4678" w:type="dxa"/>
          </w:tcPr>
          <w:p w:rsidR="00D1300B" w:rsidRPr="00F263BE" w:rsidRDefault="00D1300B">
            <w:pPr>
              <w:jc w:val="center"/>
              <w:rPr>
                <w:rFonts w:ascii="Arial" w:hAnsi="Arial" w:cs="Arial"/>
                <w:iCs/>
                <w:u w:val="single"/>
              </w:rPr>
            </w:pPr>
          </w:p>
          <w:p w:rsidR="00D1300B" w:rsidRPr="00F263BE" w:rsidRDefault="00D1300B">
            <w:pPr>
              <w:pStyle w:val="Heading1"/>
              <w:rPr>
                <w:rFonts w:ascii="Arial" w:hAnsi="Arial" w:cs="Arial"/>
                <w:b w:val="0"/>
              </w:rPr>
            </w:pPr>
            <w:r w:rsidRPr="00F263BE">
              <w:rPr>
                <w:rFonts w:ascii="Arial" w:hAnsi="Arial" w:cs="Arial"/>
                <w:b w:val="0"/>
              </w:rPr>
              <w:t>Definition</w:t>
            </w:r>
          </w:p>
        </w:tc>
        <w:tc>
          <w:tcPr>
            <w:tcW w:w="1802" w:type="dxa"/>
          </w:tcPr>
          <w:p w:rsidR="00D1300B" w:rsidRPr="00F263BE" w:rsidRDefault="00D1300B">
            <w:pPr>
              <w:jc w:val="center"/>
              <w:rPr>
                <w:rFonts w:ascii="Arial" w:hAnsi="Arial" w:cs="Arial"/>
                <w:iCs/>
                <w:u w:val="single"/>
              </w:rPr>
            </w:pPr>
            <w:r w:rsidRPr="00F263BE">
              <w:rPr>
                <w:rFonts w:ascii="Arial" w:hAnsi="Arial" w:cs="Arial"/>
                <w:iCs/>
              </w:rPr>
              <w:t>Grade Point</w:t>
            </w:r>
            <w:r w:rsidRPr="00F263BE">
              <w:rPr>
                <w:rFonts w:ascii="Arial" w:hAnsi="Arial" w:cs="Arial"/>
                <w:iCs/>
                <w:u w:val="single"/>
              </w:rPr>
              <w:t xml:space="preserve">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p w:rsidR="00F263BE" w:rsidRDefault="00F263BE">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27754A"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p w:rsidR="00F263BE" w:rsidRDefault="00F263BE">
      <w:bookmarkStart w:id="0" w:name="_GoBack"/>
      <w:bookmarkEnd w:id="0"/>
    </w:p>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CB4EB0" w:rsidRDefault="00CB4EB0" w:rsidP="00FB097E">
      <w:pPr>
        <w:pStyle w:val="EnvelopeReturn"/>
      </w:pPr>
    </w:p>
    <w:sectPr w:rsidR="00CB4EB0" w:rsidSect="00F263BE">
      <w:headerReference w:type="even" r:id="rId9"/>
      <w:headerReference w:type="default" r:id="rId10"/>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PS">
    <w:altName w:val="Courier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Pr="00246984" w:rsidRDefault="00CB4EB0">
    <w:pPr>
      <w:pStyle w:val="Header"/>
      <w:framePr w:wrap="around" w:vAnchor="text" w:hAnchor="margin" w:xAlign="center" w:y="1"/>
      <w:rPr>
        <w:rStyle w:val="PageNumber"/>
        <w:sz w:val="22"/>
        <w:szCs w:val="22"/>
      </w:rPr>
    </w:pPr>
    <w:r w:rsidRPr="00246984">
      <w:rPr>
        <w:rStyle w:val="PageNumber"/>
        <w:sz w:val="22"/>
        <w:szCs w:val="22"/>
      </w:rPr>
      <w:fldChar w:fldCharType="begin"/>
    </w:r>
    <w:r w:rsidRPr="00246984">
      <w:rPr>
        <w:rStyle w:val="PageNumber"/>
        <w:sz w:val="22"/>
        <w:szCs w:val="22"/>
      </w:rPr>
      <w:instrText xml:space="preserve">PAGE  </w:instrText>
    </w:r>
    <w:r w:rsidRPr="00246984">
      <w:rPr>
        <w:rStyle w:val="PageNumber"/>
        <w:sz w:val="22"/>
        <w:szCs w:val="22"/>
      </w:rPr>
      <w:fldChar w:fldCharType="separate"/>
    </w:r>
    <w:r w:rsidR="00F263BE">
      <w:rPr>
        <w:rStyle w:val="PageNumber"/>
        <w:noProof/>
        <w:sz w:val="22"/>
        <w:szCs w:val="22"/>
      </w:rPr>
      <w:t>6</w:t>
    </w:r>
    <w:r w:rsidRPr="00246984">
      <w:rPr>
        <w:rStyle w:val="PageNumber"/>
        <w:sz w:val="22"/>
        <w:szCs w:val="22"/>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Pr="00246984" w:rsidRDefault="00CF7A56">
          <w:pPr>
            <w:rPr>
              <w:rFonts w:ascii="Arial" w:hAnsi="Arial"/>
              <w:snapToGrid w:val="0"/>
              <w:sz w:val="22"/>
              <w:szCs w:val="22"/>
            </w:rPr>
          </w:pPr>
          <w:r>
            <w:rPr>
              <w:rFonts w:ascii="Arial" w:hAnsi="Arial"/>
              <w:snapToGrid w:val="0"/>
              <w:sz w:val="22"/>
              <w:szCs w:val="22"/>
            </w:rPr>
            <w:t>General Chemistry</w:t>
          </w:r>
        </w:p>
      </w:tc>
      <w:tc>
        <w:tcPr>
          <w:tcW w:w="1134" w:type="dxa"/>
        </w:tcPr>
        <w:p w:rsidR="00CB4EB0" w:rsidRDefault="00CB4EB0">
          <w:pPr>
            <w:pStyle w:val="Header"/>
            <w:jc w:val="center"/>
            <w:rPr>
              <w:rFonts w:ascii="Arial" w:hAnsi="Arial"/>
              <w:snapToGrid w:val="0"/>
            </w:rPr>
          </w:pPr>
        </w:p>
      </w:tc>
      <w:tc>
        <w:tcPr>
          <w:tcW w:w="3928" w:type="dxa"/>
        </w:tcPr>
        <w:p w:rsidR="00CB4EB0" w:rsidRPr="00246984" w:rsidRDefault="00CF7A56">
          <w:pPr>
            <w:pStyle w:val="Header"/>
            <w:jc w:val="right"/>
            <w:rPr>
              <w:rFonts w:ascii="Arial" w:hAnsi="Arial"/>
              <w:snapToGrid w:val="0"/>
              <w:sz w:val="22"/>
              <w:szCs w:val="22"/>
            </w:rPr>
          </w:pPr>
          <w:r>
            <w:rPr>
              <w:rFonts w:ascii="Arial" w:hAnsi="Arial"/>
              <w:snapToGrid w:val="0"/>
              <w:sz w:val="22"/>
              <w:szCs w:val="22"/>
            </w:rPr>
            <w:t>CHM107</w:t>
          </w:r>
        </w:p>
      </w:tc>
    </w:tr>
    <w:tr w:rsidR="00CB4EB0">
      <w:tc>
        <w:tcPr>
          <w:tcW w:w="3794" w:type="dxa"/>
        </w:tcPr>
        <w:p w:rsidR="00CB4EB0" w:rsidRDefault="00CB4EB0" w:rsidP="00246984">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B6CB1"/>
    <w:multiLevelType w:val="hybridMultilevel"/>
    <w:tmpl w:val="4E5A50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C831FA"/>
    <w:multiLevelType w:val="hybridMultilevel"/>
    <w:tmpl w:val="FC9C8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935544"/>
    <w:multiLevelType w:val="hybridMultilevel"/>
    <w:tmpl w:val="D8D4E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346499"/>
    <w:multiLevelType w:val="hybridMultilevel"/>
    <w:tmpl w:val="103061BA"/>
    <w:lvl w:ilvl="0" w:tplc="D6A40C24">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nsid w:val="288415C9"/>
    <w:multiLevelType w:val="hybridMultilevel"/>
    <w:tmpl w:val="C44C2208"/>
    <w:lvl w:ilvl="0" w:tplc="E402E30E">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DE52AC4"/>
    <w:multiLevelType w:val="hybridMultilevel"/>
    <w:tmpl w:val="9F9ED65A"/>
    <w:lvl w:ilvl="0" w:tplc="F9164DD6">
      <w:start w:val="3"/>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644CBD"/>
    <w:multiLevelType w:val="hybridMultilevel"/>
    <w:tmpl w:val="34B0D31C"/>
    <w:lvl w:ilvl="0" w:tplc="3F2A89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2CB0DDA"/>
    <w:multiLevelType w:val="hybridMultilevel"/>
    <w:tmpl w:val="422E3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32C074F"/>
    <w:multiLevelType w:val="hybridMultilevel"/>
    <w:tmpl w:val="484A9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ECF3058"/>
    <w:multiLevelType w:val="hybridMultilevel"/>
    <w:tmpl w:val="A9BC0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9"/>
  </w:num>
  <w:num w:numId="4">
    <w:abstractNumId w:val="17"/>
  </w:num>
  <w:num w:numId="5">
    <w:abstractNumId w:val="20"/>
  </w:num>
  <w:num w:numId="6">
    <w:abstractNumId w:val="4"/>
  </w:num>
  <w:num w:numId="7">
    <w:abstractNumId w:val="2"/>
  </w:num>
  <w:num w:numId="8">
    <w:abstractNumId w:val="16"/>
  </w:num>
  <w:num w:numId="9">
    <w:abstractNumId w:val="18"/>
  </w:num>
  <w:num w:numId="10">
    <w:abstractNumId w:val="5"/>
  </w:num>
  <w:num w:numId="11">
    <w:abstractNumId w:val="13"/>
  </w:num>
  <w:num w:numId="12">
    <w:abstractNumId w:val="0"/>
  </w:num>
  <w:num w:numId="13">
    <w:abstractNumId w:val="1"/>
  </w:num>
  <w:num w:numId="14">
    <w:abstractNumId w:val="15"/>
  </w:num>
  <w:num w:numId="15">
    <w:abstractNumId w:val="6"/>
  </w:num>
  <w:num w:numId="16">
    <w:abstractNumId w:val="14"/>
  </w:num>
  <w:num w:numId="17">
    <w:abstractNumId w:val="21"/>
  </w:num>
  <w:num w:numId="18">
    <w:abstractNumId w:val="3"/>
  </w:num>
  <w:num w:numId="19">
    <w:abstractNumId w:val="12"/>
  </w:num>
  <w:num w:numId="20">
    <w:abstractNumId w:val="8"/>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1055C1"/>
    <w:rsid w:val="0013201F"/>
    <w:rsid w:val="001428EB"/>
    <w:rsid w:val="00177078"/>
    <w:rsid w:val="001A5F77"/>
    <w:rsid w:val="001B72EE"/>
    <w:rsid w:val="00246984"/>
    <w:rsid w:val="0027754A"/>
    <w:rsid w:val="00283F8A"/>
    <w:rsid w:val="002876E6"/>
    <w:rsid w:val="00295232"/>
    <w:rsid w:val="002A1B21"/>
    <w:rsid w:val="002D0F95"/>
    <w:rsid w:val="002D240A"/>
    <w:rsid w:val="003023BE"/>
    <w:rsid w:val="003A0238"/>
    <w:rsid w:val="003D0B70"/>
    <w:rsid w:val="003D5562"/>
    <w:rsid w:val="00416AFC"/>
    <w:rsid w:val="00441ECC"/>
    <w:rsid w:val="004424E1"/>
    <w:rsid w:val="00455859"/>
    <w:rsid w:val="00497B5F"/>
    <w:rsid w:val="004D26A9"/>
    <w:rsid w:val="004E298B"/>
    <w:rsid w:val="00521FB5"/>
    <w:rsid w:val="00532940"/>
    <w:rsid w:val="00533537"/>
    <w:rsid w:val="0056705E"/>
    <w:rsid w:val="005A28BC"/>
    <w:rsid w:val="005C10A6"/>
    <w:rsid w:val="00613807"/>
    <w:rsid w:val="00626C24"/>
    <w:rsid w:val="006C5BB1"/>
    <w:rsid w:val="00707153"/>
    <w:rsid w:val="00721404"/>
    <w:rsid w:val="00721FF2"/>
    <w:rsid w:val="00723208"/>
    <w:rsid w:val="00754E67"/>
    <w:rsid w:val="007A0698"/>
    <w:rsid w:val="007E6621"/>
    <w:rsid w:val="007F132C"/>
    <w:rsid w:val="007F73A4"/>
    <w:rsid w:val="00807801"/>
    <w:rsid w:val="008476B6"/>
    <w:rsid w:val="00867048"/>
    <w:rsid w:val="0090148F"/>
    <w:rsid w:val="009B5B24"/>
    <w:rsid w:val="00A01D87"/>
    <w:rsid w:val="00A023DB"/>
    <w:rsid w:val="00A377E1"/>
    <w:rsid w:val="00A85995"/>
    <w:rsid w:val="00A9176F"/>
    <w:rsid w:val="00A97B10"/>
    <w:rsid w:val="00AC5756"/>
    <w:rsid w:val="00B50404"/>
    <w:rsid w:val="00B7338D"/>
    <w:rsid w:val="00B778BA"/>
    <w:rsid w:val="00B835FC"/>
    <w:rsid w:val="00BA119A"/>
    <w:rsid w:val="00BA318C"/>
    <w:rsid w:val="00BB52D1"/>
    <w:rsid w:val="00BC7832"/>
    <w:rsid w:val="00BE3BD4"/>
    <w:rsid w:val="00C0550E"/>
    <w:rsid w:val="00C53F7E"/>
    <w:rsid w:val="00C87B5D"/>
    <w:rsid w:val="00C97440"/>
    <w:rsid w:val="00C97897"/>
    <w:rsid w:val="00CB4EB0"/>
    <w:rsid w:val="00CF7A56"/>
    <w:rsid w:val="00D1300B"/>
    <w:rsid w:val="00D41653"/>
    <w:rsid w:val="00DC1839"/>
    <w:rsid w:val="00E25868"/>
    <w:rsid w:val="00E8152E"/>
    <w:rsid w:val="00E86FF6"/>
    <w:rsid w:val="00EE6E49"/>
    <w:rsid w:val="00EF4EC9"/>
    <w:rsid w:val="00F0236B"/>
    <w:rsid w:val="00F263BE"/>
    <w:rsid w:val="00F430A9"/>
    <w:rsid w:val="00FB097E"/>
    <w:rsid w:val="00FF40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BodyTextIndent2">
    <w:name w:val="Body Text Indent 2"/>
    <w:basedOn w:val="Normal"/>
    <w:link w:val="BodyTextIndent2Char"/>
    <w:rsid w:val="00246984"/>
    <w:pPr>
      <w:spacing w:after="120" w:line="480" w:lineRule="auto"/>
      <w:ind w:left="283"/>
    </w:pPr>
  </w:style>
  <w:style w:type="character" w:customStyle="1" w:styleId="BodyTextIndent2Char">
    <w:name w:val="Body Text Indent 2 Char"/>
    <w:basedOn w:val="DefaultParagraphFont"/>
    <w:link w:val="BodyTextIndent2"/>
    <w:rsid w:val="00246984"/>
    <w:rPr>
      <w:sz w:val="24"/>
      <w:lang w:val="en-US" w:eastAsia="en-US"/>
    </w:rPr>
  </w:style>
  <w:style w:type="paragraph" w:styleId="ListParagraph">
    <w:name w:val="List Paragraph"/>
    <w:basedOn w:val="Normal"/>
    <w:uiPriority w:val="34"/>
    <w:qFormat/>
    <w:rsid w:val="001A5F77"/>
    <w:pPr>
      <w:ind w:left="720"/>
      <w:contextualSpacing/>
    </w:pPr>
    <w:rPr>
      <w:rFonts w:ascii="Roman PS" w:hAnsi="Roman PS"/>
      <w:sz w:val="20"/>
    </w:rPr>
  </w:style>
  <w:style w:type="paragraph" w:styleId="PlainText">
    <w:name w:val="Plain Text"/>
    <w:basedOn w:val="Normal"/>
    <w:link w:val="PlainTextChar"/>
    <w:rsid w:val="001A5F77"/>
    <w:rPr>
      <w:rFonts w:ascii="Courier New" w:hAnsi="Courier New"/>
      <w:sz w:val="20"/>
    </w:rPr>
  </w:style>
  <w:style w:type="character" w:customStyle="1" w:styleId="PlainTextChar">
    <w:name w:val="Plain Text Char"/>
    <w:basedOn w:val="DefaultParagraphFont"/>
    <w:link w:val="PlainText"/>
    <w:rsid w:val="001A5F77"/>
    <w:rPr>
      <w:rFonts w:ascii="Courier New" w:hAnsi="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BodyTextIndent2">
    <w:name w:val="Body Text Indent 2"/>
    <w:basedOn w:val="Normal"/>
    <w:link w:val="BodyTextIndent2Char"/>
    <w:rsid w:val="00246984"/>
    <w:pPr>
      <w:spacing w:after="120" w:line="480" w:lineRule="auto"/>
      <w:ind w:left="283"/>
    </w:pPr>
  </w:style>
  <w:style w:type="character" w:customStyle="1" w:styleId="BodyTextIndent2Char">
    <w:name w:val="Body Text Indent 2 Char"/>
    <w:basedOn w:val="DefaultParagraphFont"/>
    <w:link w:val="BodyTextIndent2"/>
    <w:rsid w:val="00246984"/>
    <w:rPr>
      <w:sz w:val="24"/>
      <w:lang w:val="en-US" w:eastAsia="en-US"/>
    </w:rPr>
  </w:style>
  <w:style w:type="paragraph" w:styleId="ListParagraph">
    <w:name w:val="List Paragraph"/>
    <w:basedOn w:val="Normal"/>
    <w:uiPriority w:val="34"/>
    <w:qFormat/>
    <w:rsid w:val="001A5F77"/>
    <w:pPr>
      <w:ind w:left="720"/>
      <w:contextualSpacing/>
    </w:pPr>
    <w:rPr>
      <w:rFonts w:ascii="Roman PS" w:hAnsi="Roman PS"/>
      <w:sz w:val="20"/>
    </w:rPr>
  </w:style>
  <w:style w:type="paragraph" w:styleId="PlainText">
    <w:name w:val="Plain Text"/>
    <w:basedOn w:val="Normal"/>
    <w:link w:val="PlainTextChar"/>
    <w:rsid w:val="001A5F77"/>
    <w:rPr>
      <w:rFonts w:ascii="Courier New" w:hAnsi="Courier New"/>
      <w:sz w:val="20"/>
    </w:rPr>
  </w:style>
  <w:style w:type="character" w:customStyle="1" w:styleId="PlainTextChar">
    <w:name w:val="Plain Text Char"/>
    <w:basedOn w:val="DefaultParagraphFont"/>
    <w:link w:val="PlainText"/>
    <w:rsid w:val="001A5F77"/>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5F82F-5E44-4FE5-95A7-BA511524AACD}"/>
</file>

<file path=customXml/itemProps2.xml><?xml version="1.0" encoding="utf-8"?>
<ds:datastoreItem xmlns:ds="http://schemas.openxmlformats.org/officeDocument/2006/customXml" ds:itemID="{A04D9AFC-94D9-45F4-B5DA-CA41D3C553A6}"/>
</file>

<file path=customXml/itemProps3.xml><?xml version="1.0" encoding="utf-8"?>
<ds:datastoreItem xmlns:ds="http://schemas.openxmlformats.org/officeDocument/2006/customXml" ds:itemID="{78D8EFFD-F52C-4996-B9E6-1E1F2D34B701}"/>
</file>

<file path=docProps/app.xml><?xml version="1.0" encoding="utf-8"?>
<Properties xmlns="http://schemas.openxmlformats.org/officeDocument/2006/extended-properties" xmlns:vt="http://schemas.openxmlformats.org/officeDocument/2006/docPropsVTypes">
  <Template>Normal.dotm</Template>
  <TotalTime>140</TotalTime>
  <Pages>6</Pages>
  <Words>1198</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8</cp:revision>
  <cp:lastPrinted>2016-06-23T16:20:00Z</cp:lastPrinted>
  <dcterms:created xsi:type="dcterms:W3CDTF">2016-06-17T16:56:00Z</dcterms:created>
  <dcterms:modified xsi:type="dcterms:W3CDTF">2016-06-23T16:20:00Z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5676600</vt:r8>
  </property>
</Properties>
</file>